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523" w:rsidRPr="009378C2" w:rsidRDefault="002254B8">
      <w:pPr>
        <w:jc w:val="right"/>
        <w:rPr>
          <w:sz w:val="22"/>
          <w:szCs w:val="22"/>
        </w:rPr>
      </w:pPr>
      <w:r>
        <w:rPr>
          <w:rFonts w:eastAsia="Arial"/>
          <w:sz w:val="26"/>
          <w:szCs w:val="26"/>
        </w:rPr>
        <w:t xml:space="preserve">                                                                                                      </w:t>
      </w:r>
      <w:r w:rsidR="00ED3A5E">
        <w:rPr>
          <w:sz w:val="22"/>
          <w:szCs w:val="22"/>
        </w:rPr>
        <w:t>УТВЕРЖДЕНО</w:t>
      </w:r>
    </w:p>
    <w:p w:rsidR="000F6523" w:rsidRPr="009378C2" w:rsidRDefault="00ED3A5E" w:rsidP="00ED3A5E">
      <w:pPr>
        <w:ind w:left="4248"/>
        <w:jc w:val="right"/>
        <w:rPr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    </w:t>
      </w:r>
    </w:p>
    <w:p w:rsidR="000F6523" w:rsidRPr="009378C2" w:rsidRDefault="002254B8">
      <w:pPr>
        <w:jc w:val="right"/>
        <w:rPr>
          <w:sz w:val="22"/>
          <w:szCs w:val="22"/>
        </w:rPr>
      </w:pPr>
      <w:r w:rsidRPr="009378C2">
        <w:rPr>
          <w:sz w:val="22"/>
          <w:szCs w:val="22"/>
        </w:rPr>
        <w:t>Приказ</w:t>
      </w:r>
      <w:r w:rsidR="00ED3A5E">
        <w:rPr>
          <w:sz w:val="22"/>
          <w:szCs w:val="22"/>
        </w:rPr>
        <w:t>ом</w:t>
      </w:r>
      <w:r w:rsidRPr="009378C2">
        <w:rPr>
          <w:sz w:val="22"/>
          <w:szCs w:val="22"/>
        </w:rPr>
        <w:t xml:space="preserve"> № </w:t>
      </w:r>
      <w:r w:rsidR="00ED3A5E">
        <w:rPr>
          <w:sz w:val="22"/>
          <w:szCs w:val="22"/>
        </w:rPr>
        <w:t>50</w:t>
      </w:r>
      <w:r w:rsidRPr="009378C2">
        <w:rPr>
          <w:sz w:val="22"/>
          <w:szCs w:val="22"/>
        </w:rPr>
        <w:t xml:space="preserve"> от </w:t>
      </w:r>
      <w:r w:rsidR="00ED3A5E">
        <w:rPr>
          <w:sz w:val="22"/>
          <w:szCs w:val="22"/>
        </w:rPr>
        <w:t>«23</w:t>
      </w:r>
      <w:r w:rsidR="00E61D7A" w:rsidRPr="009378C2">
        <w:rPr>
          <w:sz w:val="22"/>
          <w:szCs w:val="22"/>
        </w:rPr>
        <w:t xml:space="preserve">» декабря </w:t>
      </w:r>
      <w:r w:rsidR="00417273" w:rsidRPr="009378C2">
        <w:rPr>
          <w:sz w:val="22"/>
          <w:szCs w:val="22"/>
        </w:rPr>
        <w:t>2020</w:t>
      </w:r>
      <w:r w:rsidRPr="009378C2">
        <w:rPr>
          <w:sz w:val="22"/>
          <w:szCs w:val="22"/>
        </w:rPr>
        <w:t xml:space="preserve"> г.</w:t>
      </w:r>
    </w:p>
    <w:p w:rsidR="00CF668A" w:rsidRDefault="00CF668A">
      <w:pPr>
        <w:tabs>
          <w:tab w:val="left" w:pos="6741"/>
        </w:tabs>
        <w:jc w:val="center"/>
        <w:rPr>
          <w:b/>
          <w:bCs/>
          <w:sz w:val="26"/>
          <w:szCs w:val="26"/>
        </w:rPr>
      </w:pPr>
    </w:p>
    <w:p w:rsidR="000F6523" w:rsidRPr="00392EFD" w:rsidRDefault="002254B8">
      <w:pPr>
        <w:tabs>
          <w:tab w:val="left" w:pos="6741"/>
        </w:tabs>
        <w:jc w:val="center"/>
        <w:rPr>
          <w:b/>
          <w:bCs/>
          <w:sz w:val="26"/>
          <w:szCs w:val="26"/>
        </w:rPr>
      </w:pPr>
      <w:r w:rsidRPr="00392EFD">
        <w:rPr>
          <w:b/>
          <w:bCs/>
          <w:sz w:val="26"/>
          <w:szCs w:val="26"/>
        </w:rPr>
        <w:t>Положение</w:t>
      </w:r>
    </w:p>
    <w:p w:rsidR="000F6523" w:rsidRPr="00392EFD" w:rsidRDefault="002254B8">
      <w:pPr>
        <w:tabs>
          <w:tab w:val="left" w:pos="6741"/>
        </w:tabs>
        <w:jc w:val="center"/>
        <w:rPr>
          <w:b/>
          <w:bCs/>
          <w:sz w:val="26"/>
          <w:szCs w:val="26"/>
        </w:rPr>
      </w:pPr>
      <w:r w:rsidRPr="00392EFD">
        <w:rPr>
          <w:b/>
          <w:bCs/>
          <w:sz w:val="26"/>
          <w:szCs w:val="26"/>
        </w:rPr>
        <w:t xml:space="preserve">о проведении городского конкурса профессионального мастерства </w:t>
      </w:r>
    </w:p>
    <w:p w:rsidR="000F6523" w:rsidRPr="00392EFD" w:rsidRDefault="002254B8">
      <w:pPr>
        <w:tabs>
          <w:tab w:val="left" w:pos="6741"/>
        </w:tabs>
        <w:jc w:val="center"/>
        <w:rPr>
          <w:sz w:val="26"/>
          <w:szCs w:val="26"/>
        </w:rPr>
      </w:pPr>
      <w:r w:rsidRPr="00392EFD">
        <w:rPr>
          <w:b/>
          <w:bCs/>
          <w:sz w:val="26"/>
          <w:szCs w:val="26"/>
        </w:rPr>
        <w:t xml:space="preserve">работников сферы культуры города Ялуторовска </w:t>
      </w:r>
    </w:p>
    <w:p w:rsidR="00284BFD" w:rsidRDefault="00284BFD">
      <w:pPr>
        <w:ind w:firstLine="709"/>
        <w:jc w:val="center"/>
        <w:rPr>
          <w:sz w:val="26"/>
          <w:szCs w:val="26"/>
        </w:rPr>
      </w:pPr>
    </w:p>
    <w:p w:rsidR="000F6523" w:rsidRDefault="002254B8">
      <w:pPr>
        <w:ind w:firstLine="709"/>
        <w:jc w:val="center"/>
        <w:rPr>
          <w:sz w:val="18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>. Общие положения</w:t>
      </w:r>
    </w:p>
    <w:p w:rsidR="000F6523" w:rsidRDefault="000F6523">
      <w:pPr>
        <w:ind w:firstLine="709"/>
        <w:jc w:val="center"/>
        <w:rPr>
          <w:sz w:val="18"/>
          <w:szCs w:val="26"/>
        </w:rPr>
      </w:pPr>
    </w:p>
    <w:p w:rsidR="000F6523" w:rsidRDefault="002254B8">
      <w:pPr>
        <w:numPr>
          <w:ilvl w:val="1"/>
          <w:numId w:val="4"/>
        </w:numPr>
        <w:ind w:left="0" w:firstLine="709"/>
        <w:jc w:val="both"/>
      </w:pPr>
      <w:r>
        <w:rPr>
          <w:sz w:val="26"/>
          <w:szCs w:val="26"/>
        </w:rPr>
        <w:t>Настоящее Положение определяет порядок и условия организации и проведения городского конкурса профессионального мастерства работников сферы культуры города Ял</w:t>
      </w:r>
      <w:r w:rsidR="009957F0">
        <w:rPr>
          <w:sz w:val="26"/>
          <w:szCs w:val="26"/>
        </w:rPr>
        <w:t xml:space="preserve">уторовска в рамках </w:t>
      </w:r>
      <w:r>
        <w:rPr>
          <w:sz w:val="26"/>
          <w:szCs w:val="26"/>
        </w:rPr>
        <w:t>Дня работника культуры (далее — Конкурс).</w:t>
      </w:r>
    </w:p>
    <w:p w:rsidR="000F6523" w:rsidRPr="00E61D7A" w:rsidRDefault="002254B8">
      <w:pPr>
        <w:numPr>
          <w:ilvl w:val="1"/>
          <w:numId w:val="4"/>
        </w:numPr>
        <w:ind w:left="0" w:firstLine="709"/>
        <w:jc w:val="both"/>
      </w:pPr>
      <w:r>
        <w:rPr>
          <w:sz w:val="26"/>
          <w:szCs w:val="26"/>
        </w:rPr>
        <w:t>Конкурс</w:t>
      </w:r>
      <w:r>
        <w:rPr>
          <w:color w:val="666666"/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проводится среди специалистов культурно-досуговых учреждений, библиотек, преподавателей учреждений дополнительного образования детей, сотрудников музеев, </w:t>
      </w:r>
      <w:r w:rsidRPr="00E61D7A">
        <w:rPr>
          <w:sz w:val="26"/>
          <w:szCs w:val="26"/>
        </w:rPr>
        <w:t xml:space="preserve">мастеров декоративно-прикладного творчества. </w:t>
      </w:r>
    </w:p>
    <w:p w:rsidR="000F6523" w:rsidRDefault="002254B8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Организаторы Конкурса: комитет по культуре и туризму Администрации города Ялуторовска и муниципальное автономное учреждение культуры города Ялуторовска «Арт-Вояж». </w:t>
      </w:r>
    </w:p>
    <w:p w:rsidR="000F6523" w:rsidRDefault="002254B8">
      <w:pPr>
        <w:numPr>
          <w:ilvl w:val="1"/>
          <w:numId w:val="4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 проводится с целью</w:t>
      </w:r>
      <w:r>
        <w:rPr>
          <w:sz w:val="26"/>
          <w:szCs w:val="26"/>
          <w:shd w:val="clear" w:color="auto" w:fill="FFFFFF"/>
        </w:rPr>
        <w:t xml:space="preserve"> выявления, поддержки и развития творческого потенциала специалистов учреждений сферы культуры и </w:t>
      </w:r>
      <w:r>
        <w:rPr>
          <w:sz w:val="26"/>
          <w:szCs w:val="26"/>
          <w:highlight w:val="white"/>
        </w:rPr>
        <w:t xml:space="preserve">дополнительного образования в сфере культуры и искусства, повышения уровня профессионального мастерства работников и </w:t>
      </w:r>
      <w:r>
        <w:rPr>
          <w:spacing w:val="2"/>
          <w:sz w:val="26"/>
          <w:szCs w:val="26"/>
          <w:highlight w:val="white"/>
        </w:rPr>
        <w:t>престижа профессий в сфере культуры города Ялуторовска.</w:t>
      </w:r>
    </w:p>
    <w:p w:rsidR="000F6523" w:rsidRDefault="002254B8">
      <w:pPr>
        <w:numPr>
          <w:ilvl w:val="1"/>
          <w:numId w:val="4"/>
        </w:numPr>
        <w:ind w:left="0"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>Задачи Конкурса:</w:t>
      </w:r>
    </w:p>
    <w:p w:rsidR="000F6523" w:rsidRDefault="002254B8">
      <w:pPr>
        <w:ind w:firstLine="709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>- совершенствование профессионального мастерства;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>- пропаганда достижений и распространение лучшего передового опыта;</w:t>
      </w:r>
    </w:p>
    <w:p w:rsidR="000F6523" w:rsidRDefault="002254B8">
      <w:pPr>
        <w:pStyle w:val="a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повышение качества оказываемых населению услуг;</w:t>
      </w:r>
    </w:p>
    <w:p w:rsidR="000F6523" w:rsidRDefault="002254B8">
      <w:pPr>
        <w:pStyle w:val="a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формирование положительного социального и профессионального имиджа работника культуры.</w:t>
      </w:r>
    </w:p>
    <w:p w:rsidR="000F6523" w:rsidRDefault="002254B8">
      <w:pPr>
        <w:pStyle w:val="aa"/>
        <w:shd w:val="clear" w:color="auto" w:fill="FFFFFF"/>
        <w:spacing w:before="0" w:after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 Конкурс проводится по следующим номинациям: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«Специалист года в сфере культурно-досуговых услуг»;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«Специалист года в сфере библиотечных услуг»; 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«Специалист года в сфере образовательных услуг»;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«Специалист года в сфере музейных услуг»;</w:t>
      </w:r>
    </w:p>
    <w:p w:rsidR="000F6523" w:rsidRDefault="00E61D7A">
      <w:pPr>
        <w:ind w:firstLine="709"/>
        <w:jc w:val="both"/>
      </w:pPr>
      <w:r>
        <w:rPr>
          <w:sz w:val="26"/>
          <w:szCs w:val="26"/>
        </w:rPr>
        <w:t xml:space="preserve">- «Специалист </w:t>
      </w:r>
      <w:r w:rsidR="00B03133">
        <w:rPr>
          <w:sz w:val="26"/>
          <w:szCs w:val="26"/>
        </w:rPr>
        <w:t xml:space="preserve">года </w:t>
      </w:r>
      <w:r>
        <w:rPr>
          <w:sz w:val="26"/>
          <w:szCs w:val="26"/>
        </w:rPr>
        <w:t>в сфере декоративно-прикладного творчества</w:t>
      </w:r>
      <w:r w:rsidR="002254B8" w:rsidRPr="00E61D7A">
        <w:rPr>
          <w:sz w:val="26"/>
          <w:szCs w:val="26"/>
        </w:rPr>
        <w:t>»;</w:t>
      </w:r>
    </w:p>
    <w:p w:rsidR="000F6523" w:rsidRDefault="002254B8">
      <w:pPr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- «</w:t>
      </w:r>
      <w:r w:rsidR="00E61D7A">
        <w:rPr>
          <w:sz w:val="26"/>
          <w:szCs w:val="26"/>
        </w:rPr>
        <w:t>Искусство» творческий коллектив</w:t>
      </w:r>
      <w:r>
        <w:rPr>
          <w:sz w:val="26"/>
          <w:szCs w:val="26"/>
        </w:rPr>
        <w:t>;</w:t>
      </w:r>
    </w:p>
    <w:p w:rsidR="000F6523" w:rsidRPr="00330AD1" w:rsidRDefault="002254B8" w:rsidP="00330AD1">
      <w:pPr>
        <w:ind w:firstLine="709"/>
        <w:jc w:val="both"/>
      </w:pPr>
      <w:r>
        <w:rPr>
          <w:rFonts w:eastAsia="Arial"/>
          <w:sz w:val="26"/>
          <w:szCs w:val="26"/>
        </w:rPr>
        <w:t xml:space="preserve">- </w:t>
      </w:r>
      <w:r>
        <w:rPr>
          <w:sz w:val="26"/>
          <w:szCs w:val="26"/>
        </w:rPr>
        <w:t xml:space="preserve">«Проект года»; </w:t>
      </w:r>
    </w:p>
    <w:p w:rsidR="000F6523" w:rsidRDefault="002254B8">
      <w:pPr>
        <w:ind w:firstLine="709"/>
        <w:jc w:val="both"/>
        <w:rPr>
          <w:rFonts w:eastAsia="Arial"/>
          <w:color w:val="000000"/>
          <w:spacing w:val="2"/>
          <w:sz w:val="26"/>
          <w:szCs w:val="26"/>
        </w:rPr>
      </w:pPr>
      <w:r>
        <w:rPr>
          <w:rFonts w:eastAsia="Arial"/>
          <w:sz w:val="26"/>
          <w:szCs w:val="26"/>
        </w:rPr>
        <w:t xml:space="preserve">- </w:t>
      </w:r>
      <w:r>
        <w:rPr>
          <w:sz w:val="26"/>
          <w:szCs w:val="26"/>
        </w:rPr>
        <w:t>«Инновационный проект».</w:t>
      </w:r>
    </w:p>
    <w:p w:rsidR="000F6523" w:rsidRDefault="002254B8">
      <w:pPr>
        <w:tabs>
          <w:tab w:val="left" w:pos="345"/>
          <w:tab w:val="left" w:pos="675"/>
        </w:tabs>
        <w:jc w:val="both"/>
        <w:rPr>
          <w:sz w:val="26"/>
          <w:szCs w:val="26"/>
        </w:rPr>
      </w:pPr>
      <w:r>
        <w:rPr>
          <w:rFonts w:eastAsia="Arial"/>
          <w:color w:val="000000"/>
          <w:spacing w:val="2"/>
          <w:sz w:val="26"/>
          <w:szCs w:val="26"/>
        </w:rPr>
        <w:t xml:space="preserve">     </w:t>
      </w:r>
      <w:r>
        <w:rPr>
          <w:color w:val="000000"/>
          <w:spacing w:val="2"/>
          <w:sz w:val="26"/>
          <w:szCs w:val="26"/>
        </w:rPr>
        <w:t xml:space="preserve">1.7. Участниками Конкурса являются </w:t>
      </w:r>
      <w:r w:rsidRPr="00E61D7A">
        <w:rPr>
          <w:color w:val="000000"/>
          <w:spacing w:val="2"/>
          <w:sz w:val="26"/>
          <w:szCs w:val="26"/>
        </w:rPr>
        <w:t>штатные работники, коллективы учреждений культуры и дополнительного образования в сфере культуры и искусства города Ялуторовска, мастера декоративно-прикладного творчества и ремёсел (далее -</w:t>
      </w:r>
      <w:r>
        <w:rPr>
          <w:color w:val="000000"/>
          <w:spacing w:val="2"/>
          <w:sz w:val="26"/>
          <w:szCs w:val="26"/>
        </w:rPr>
        <w:t xml:space="preserve"> участники, конкурсанты).</w:t>
      </w:r>
      <w:r>
        <w:rPr>
          <w:color w:val="2D2D2D"/>
          <w:spacing w:val="2"/>
          <w:sz w:val="26"/>
          <w:szCs w:val="26"/>
        </w:rPr>
        <w:br/>
      </w:r>
    </w:p>
    <w:p w:rsidR="000F6523" w:rsidRDefault="002254B8">
      <w:pPr>
        <w:ind w:firstLine="709"/>
        <w:jc w:val="center"/>
        <w:rPr>
          <w:b/>
          <w:bCs/>
          <w:sz w:val="18"/>
          <w:szCs w:val="26"/>
          <w:highlight w:val="white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. Сроки и условия проведения Конкурса</w:t>
      </w:r>
    </w:p>
    <w:p w:rsidR="000F6523" w:rsidRDefault="000F6523">
      <w:pPr>
        <w:ind w:firstLine="709"/>
        <w:rPr>
          <w:b/>
          <w:bCs/>
          <w:sz w:val="18"/>
          <w:szCs w:val="26"/>
          <w:highlight w:val="white"/>
        </w:rPr>
      </w:pPr>
    </w:p>
    <w:p w:rsidR="000F6523" w:rsidRDefault="002254B8">
      <w:pPr>
        <w:ind w:firstLine="709"/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>2.1. Конкурс проводится в три этапа</w:t>
      </w:r>
    </w:p>
    <w:p w:rsidR="000F6523" w:rsidRDefault="002254B8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lastRenderedPageBreak/>
        <w:t xml:space="preserve">I этап: прием документов экспертным советом </w:t>
      </w:r>
      <w:r w:rsidR="00417273">
        <w:rPr>
          <w:spacing w:val="2"/>
          <w:sz w:val="26"/>
          <w:szCs w:val="26"/>
        </w:rPr>
        <w:t>с 25</w:t>
      </w:r>
      <w:r w:rsidRPr="00E61D7A">
        <w:rPr>
          <w:spacing w:val="2"/>
          <w:sz w:val="26"/>
          <w:szCs w:val="26"/>
        </w:rPr>
        <w:t xml:space="preserve"> января по 2</w:t>
      </w:r>
      <w:r w:rsidR="00417273">
        <w:rPr>
          <w:spacing w:val="2"/>
          <w:sz w:val="26"/>
          <w:szCs w:val="26"/>
        </w:rPr>
        <w:t>6 февраля 2021</w:t>
      </w:r>
      <w:r w:rsidRPr="00E61D7A">
        <w:rPr>
          <w:spacing w:val="2"/>
          <w:sz w:val="26"/>
          <w:szCs w:val="26"/>
        </w:rPr>
        <w:t xml:space="preserve"> года.</w:t>
      </w:r>
    </w:p>
    <w:p w:rsidR="000F6523" w:rsidRDefault="002254B8">
      <w:pPr>
        <w:shd w:val="clear" w:color="auto" w:fill="FFFFFF"/>
        <w:ind w:firstLine="709"/>
        <w:textAlignment w:val="baseline"/>
        <w:rPr>
          <w:sz w:val="26"/>
          <w:szCs w:val="26"/>
          <w:highlight w:val="white"/>
        </w:rPr>
      </w:pPr>
      <w:r>
        <w:rPr>
          <w:spacing w:val="2"/>
          <w:sz w:val="26"/>
          <w:szCs w:val="26"/>
        </w:rPr>
        <w:t xml:space="preserve">II этап: рассмотрение экспертным советом конкурсных документов, представленных участниками на Конкурс и подведение итогов осуществляется </w:t>
      </w:r>
      <w:r w:rsidR="00FA1BE1">
        <w:rPr>
          <w:spacing w:val="2"/>
          <w:sz w:val="26"/>
          <w:szCs w:val="26"/>
        </w:rPr>
        <w:t>до 1</w:t>
      </w:r>
      <w:r w:rsidR="00417273">
        <w:rPr>
          <w:spacing w:val="2"/>
          <w:sz w:val="26"/>
          <w:szCs w:val="26"/>
        </w:rPr>
        <w:t>2 марта 2021</w:t>
      </w:r>
      <w:r w:rsidRPr="00E61D7A">
        <w:rPr>
          <w:spacing w:val="2"/>
          <w:sz w:val="26"/>
          <w:szCs w:val="26"/>
        </w:rPr>
        <w:t xml:space="preserve"> года.</w:t>
      </w:r>
      <w:r>
        <w:rPr>
          <w:spacing w:val="2"/>
          <w:sz w:val="26"/>
          <w:szCs w:val="26"/>
        </w:rPr>
        <w:br/>
        <w:t xml:space="preserve">         </w:t>
      </w:r>
      <w:r>
        <w:rPr>
          <w:spacing w:val="2"/>
          <w:sz w:val="26"/>
          <w:szCs w:val="26"/>
          <w:highlight w:val="white"/>
        </w:rPr>
        <w:t xml:space="preserve">III этап: награждение победителей Конкурса по </w:t>
      </w:r>
      <w:r w:rsidR="00417273">
        <w:rPr>
          <w:spacing w:val="2"/>
          <w:sz w:val="26"/>
          <w:szCs w:val="26"/>
        </w:rPr>
        <w:t>итогам 2020</w:t>
      </w:r>
      <w:r w:rsidR="00284BFD">
        <w:rPr>
          <w:spacing w:val="2"/>
          <w:sz w:val="26"/>
          <w:szCs w:val="26"/>
        </w:rPr>
        <w:t xml:space="preserve"> года.</w:t>
      </w:r>
    </w:p>
    <w:p w:rsidR="000F6523" w:rsidRDefault="002254B8">
      <w:pPr>
        <w:tabs>
          <w:tab w:val="left" w:pos="1311"/>
        </w:tabs>
        <w:ind w:firstLine="709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2.2. Конкурс проходит в форме рассмотрения заявок и представленных материалов.</w:t>
      </w:r>
    </w:p>
    <w:p w:rsidR="000F6523" w:rsidRDefault="002254B8">
      <w:pPr>
        <w:ind w:firstLine="709"/>
        <w:jc w:val="both"/>
        <w:rPr>
          <w:sz w:val="26"/>
          <w:szCs w:val="26"/>
          <w:highlight w:val="white"/>
        </w:rPr>
      </w:pPr>
      <w:r>
        <w:rPr>
          <w:sz w:val="26"/>
          <w:szCs w:val="26"/>
          <w:highlight w:val="white"/>
        </w:rPr>
        <w:t>2.3. Выдвижение на участие в Конкурсе профессионального мастерства по номинациям проводится на основании ходатайства трудового коллектива или художественного совета учреждения.</w:t>
      </w:r>
    </w:p>
    <w:p w:rsidR="000F6523" w:rsidRDefault="002254B8">
      <w:pPr>
        <w:ind w:firstLine="709"/>
        <w:jc w:val="both"/>
      </w:pPr>
      <w:r>
        <w:rPr>
          <w:sz w:val="26"/>
          <w:szCs w:val="26"/>
          <w:highlight w:val="white"/>
        </w:rPr>
        <w:t>2.4. Пакет конкурсных документов включает в себя: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highlight w:val="white"/>
        </w:rPr>
        <w:t>- заявка на участие в Конкурсе (Приложение 1);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характеристика конкурсанта с указанием достижений за прошедший год (не более 5 листов, формат листа А4, шрифт 14);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материалы, свидетельствующие о достижениях и общественном признании профессионализма конкурсантов (рецензии, отзывы, статьи);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копии дипломов конкурсантов (творческих коллективов) – победителей региональных, всероссийских и международных конкурсов,</w:t>
      </w:r>
      <w:r w:rsidR="00FA1BE1">
        <w:rPr>
          <w:sz w:val="26"/>
          <w:szCs w:val="26"/>
        </w:rPr>
        <w:t xml:space="preserve"> фестивалей, выставок, олимпиад.</w:t>
      </w:r>
    </w:p>
    <w:p w:rsidR="000F6523" w:rsidRDefault="002254B8">
      <w:pPr>
        <w:ind w:firstLine="709"/>
        <w:jc w:val="both"/>
      </w:pPr>
      <w:r>
        <w:rPr>
          <w:sz w:val="26"/>
          <w:szCs w:val="26"/>
        </w:rPr>
        <w:t xml:space="preserve">Документы оформляются в папку, с указанием названия Конкурса, фамилии, имени и </w:t>
      </w:r>
      <w:r w:rsidR="00FA1BE1">
        <w:rPr>
          <w:sz w:val="26"/>
          <w:szCs w:val="26"/>
        </w:rPr>
        <w:t>отчества конкурсанта, учреждения</w:t>
      </w:r>
      <w:r>
        <w:rPr>
          <w:sz w:val="26"/>
          <w:szCs w:val="26"/>
        </w:rPr>
        <w:t>.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Документы и материалы направляются в одном экземпляре в адрес организаторов Конкурса в соответствии с номинацией участника.</w:t>
      </w:r>
      <w:r>
        <w:rPr>
          <w:rFonts w:eastAsia="Arial"/>
          <w:sz w:val="26"/>
          <w:szCs w:val="26"/>
        </w:rPr>
        <w:t xml:space="preserve"> </w:t>
      </w:r>
    </w:p>
    <w:p w:rsidR="000F6523" w:rsidRDefault="002254B8">
      <w:pPr>
        <w:ind w:firstLine="709"/>
        <w:jc w:val="both"/>
        <w:rPr>
          <w:sz w:val="18"/>
          <w:szCs w:val="26"/>
        </w:rPr>
      </w:pPr>
      <w:r>
        <w:rPr>
          <w:sz w:val="26"/>
          <w:szCs w:val="26"/>
        </w:rPr>
        <w:t>Предоставленные на Конкурс документы не рецензируются и не возвращаются.</w:t>
      </w:r>
    </w:p>
    <w:p w:rsidR="000F6523" w:rsidRDefault="000F6523">
      <w:pPr>
        <w:ind w:firstLine="709"/>
        <w:jc w:val="both"/>
        <w:rPr>
          <w:sz w:val="18"/>
          <w:szCs w:val="26"/>
        </w:rPr>
      </w:pPr>
    </w:p>
    <w:p w:rsidR="000F6523" w:rsidRDefault="002254B8">
      <w:pPr>
        <w:ind w:firstLine="709"/>
        <w:jc w:val="center"/>
        <w:rPr>
          <w:sz w:val="22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Порядок организации и проведения Конкурса</w:t>
      </w:r>
    </w:p>
    <w:p w:rsidR="000F6523" w:rsidRDefault="000F6523">
      <w:pPr>
        <w:ind w:firstLine="709"/>
        <w:jc w:val="center"/>
        <w:rPr>
          <w:sz w:val="22"/>
          <w:szCs w:val="26"/>
        </w:rPr>
      </w:pPr>
    </w:p>
    <w:p w:rsidR="000F6523" w:rsidRDefault="002254B8">
      <w:pPr>
        <w:ind w:firstLine="709"/>
        <w:jc w:val="both"/>
      </w:pPr>
      <w:r>
        <w:rPr>
          <w:rFonts w:eastAsia="Arial"/>
          <w:sz w:val="26"/>
          <w:szCs w:val="26"/>
        </w:rPr>
        <w:t xml:space="preserve">3.1. </w:t>
      </w:r>
      <w:r>
        <w:rPr>
          <w:sz w:val="26"/>
          <w:szCs w:val="26"/>
        </w:rPr>
        <w:t>Для организации и проведения Конкурса, определения его победителей создаётся экспертный совет по проведению Конкурса (Приложение №2).</w:t>
      </w:r>
    </w:p>
    <w:p w:rsidR="000F6523" w:rsidRDefault="002254B8">
      <w:pPr>
        <w:ind w:firstLine="709"/>
        <w:jc w:val="both"/>
        <w:rPr>
          <w:b/>
          <w:bCs/>
          <w:sz w:val="18"/>
          <w:szCs w:val="26"/>
        </w:rPr>
      </w:pPr>
      <w:r>
        <w:rPr>
          <w:sz w:val="26"/>
          <w:szCs w:val="26"/>
        </w:rPr>
        <w:t>3.2. Экспертный совет рассматривает и оценивает представленные материалы, определяет победителей по соответствующим номинациям Конкурса, подводит итоги по определенным критериям в каждой номинации (Приложение № 3).</w:t>
      </w:r>
    </w:p>
    <w:p w:rsidR="000F6523" w:rsidRDefault="000F6523">
      <w:pPr>
        <w:ind w:firstLine="709"/>
        <w:jc w:val="center"/>
        <w:rPr>
          <w:b/>
          <w:bCs/>
          <w:sz w:val="18"/>
          <w:szCs w:val="26"/>
        </w:rPr>
      </w:pPr>
    </w:p>
    <w:p w:rsidR="000F6523" w:rsidRDefault="002254B8">
      <w:pPr>
        <w:ind w:firstLine="709"/>
        <w:jc w:val="center"/>
        <w:rPr>
          <w:sz w:val="18"/>
          <w:szCs w:val="26"/>
        </w:rPr>
      </w:pPr>
      <w:r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>. Награждение победителей</w:t>
      </w:r>
    </w:p>
    <w:p w:rsidR="000F6523" w:rsidRDefault="000F6523">
      <w:pPr>
        <w:ind w:firstLine="709"/>
        <w:jc w:val="center"/>
        <w:rPr>
          <w:sz w:val="18"/>
          <w:szCs w:val="26"/>
        </w:rPr>
      </w:pP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 По итогам Конкурса экспертный совет определяет победителей.</w:t>
      </w:r>
    </w:p>
    <w:p w:rsidR="000F6523" w:rsidRDefault="002254B8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4.2. В каждой </w:t>
      </w:r>
      <w:r w:rsidRPr="00E61D7A">
        <w:rPr>
          <w:sz w:val="26"/>
          <w:szCs w:val="26"/>
        </w:rPr>
        <w:t>номинации определяется по 1 победителю</w:t>
      </w:r>
      <w:r>
        <w:rPr>
          <w:sz w:val="26"/>
          <w:szCs w:val="26"/>
        </w:rPr>
        <w:t>. При наличии одинаковых результатов могут присуждаться несколько призовых мест.</w:t>
      </w:r>
    </w:p>
    <w:p w:rsidR="000F6523" w:rsidRDefault="002254B8">
      <w:pPr>
        <w:ind w:firstLine="709"/>
        <w:jc w:val="both"/>
      </w:pPr>
      <w:r>
        <w:rPr>
          <w:color w:val="000000"/>
          <w:sz w:val="26"/>
          <w:szCs w:val="26"/>
        </w:rPr>
        <w:t xml:space="preserve">4.3. Победители Конкурса награждаются призами в денежной форме или сертификатами </w:t>
      </w:r>
      <w:r w:rsidR="00ED3A5E">
        <w:rPr>
          <w:color w:val="000000"/>
          <w:sz w:val="26"/>
          <w:szCs w:val="26"/>
        </w:rPr>
        <w:t>в рамках Дня</w:t>
      </w:r>
      <w:r>
        <w:rPr>
          <w:color w:val="000000"/>
          <w:sz w:val="26"/>
          <w:szCs w:val="26"/>
        </w:rPr>
        <w:t xml:space="preserve"> работников культуры. Размер призов в денежной форме определен согласно приложению № 4.</w:t>
      </w:r>
    </w:p>
    <w:p w:rsidR="000F6523" w:rsidRDefault="002254B8">
      <w:pPr>
        <w:ind w:firstLine="709"/>
        <w:jc w:val="both"/>
      </w:pPr>
      <w:r>
        <w:rPr>
          <w:color w:val="000000"/>
          <w:sz w:val="26"/>
          <w:szCs w:val="26"/>
        </w:rPr>
        <w:t>4.4. Экспертный совет оставляет за собой право не присуждать призовых</w:t>
      </w:r>
      <w:r>
        <w:rPr>
          <w:sz w:val="26"/>
          <w:szCs w:val="26"/>
        </w:rPr>
        <w:t xml:space="preserve"> мест в номинациях.</w:t>
      </w:r>
    </w:p>
    <w:p w:rsidR="000F6523" w:rsidRDefault="002254B8" w:rsidP="009378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796557">
        <w:rPr>
          <w:sz w:val="26"/>
          <w:szCs w:val="26"/>
        </w:rPr>
        <w:t xml:space="preserve">Выплаты призов в денежной форме победителям Конкурса </w:t>
      </w:r>
      <w:r w:rsidR="007A683F">
        <w:rPr>
          <w:sz w:val="26"/>
          <w:szCs w:val="26"/>
        </w:rPr>
        <w:t>производя</w:t>
      </w:r>
      <w:r w:rsidR="00796557">
        <w:rPr>
          <w:sz w:val="26"/>
          <w:szCs w:val="26"/>
        </w:rPr>
        <w:t xml:space="preserve">тся из </w:t>
      </w:r>
      <w:r w:rsidR="007A683F">
        <w:rPr>
          <w:sz w:val="26"/>
          <w:szCs w:val="26"/>
        </w:rPr>
        <w:t xml:space="preserve">стимулирующей части </w:t>
      </w:r>
      <w:r w:rsidR="00796557">
        <w:rPr>
          <w:sz w:val="26"/>
          <w:szCs w:val="26"/>
        </w:rPr>
        <w:t>фонда</w:t>
      </w:r>
      <w:r w:rsidR="007A683F">
        <w:rPr>
          <w:sz w:val="26"/>
          <w:szCs w:val="26"/>
        </w:rPr>
        <w:t xml:space="preserve"> оплаты труда</w:t>
      </w:r>
      <w:r w:rsidR="00796557">
        <w:rPr>
          <w:sz w:val="26"/>
          <w:szCs w:val="26"/>
        </w:rPr>
        <w:t xml:space="preserve"> учреждений, в которых работают</w:t>
      </w:r>
      <w:r w:rsidR="007A683F">
        <w:rPr>
          <w:sz w:val="26"/>
          <w:szCs w:val="26"/>
        </w:rPr>
        <w:t xml:space="preserve"> победители номинаций Конкурса.</w:t>
      </w:r>
    </w:p>
    <w:p w:rsidR="00581867" w:rsidRDefault="00581867">
      <w:pPr>
        <w:spacing w:line="360" w:lineRule="auto"/>
        <w:ind w:firstLine="709"/>
        <w:jc w:val="right"/>
        <w:rPr>
          <w:sz w:val="26"/>
          <w:szCs w:val="26"/>
        </w:rPr>
      </w:pPr>
    </w:p>
    <w:p w:rsidR="000F6523" w:rsidRDefault="002254B8">
      <w:pPr>
        <w:spacing w:line="360" w:lineRule="auto"/>
        <w:ind w:firstLine="709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Приложение №1</w:t>
      </w:r>
    </w:p>
    <w:tbl>
      <w:tblPr>
        <w:tblW w:w="959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4104"/>
      </w:tblGrid>
      <w:tr w:rsidR="000F6523">
        <w:tc>
          <w:tcPr>
            <w:tcW w:w="5495" w:type="dxa"/>
            <w:shd w:val="clear" w:color="auto" w:fill="auto"/>
          </w:tcPr>
          <w:p w:rsidR="000F6523" w:rsidRDefault="000F6523">
            <w:pPr>
              <w:pStyle w:val="ab"/>
              <w:snapToGrid w:val="0"/>
              <w:ind w:firstLine="709"/>
              <w:jc w:val="right"/>
            </w:pPr>
          </w:p>
        </w:tc>
        <w:tc>
          <w:tcPr>
            <w:tcW w:w="4104" w:type="dxa"/>
            <w:shd w:val="clear" w:color="auto" w:fill="auto"/>
          </w:tcPr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городском конкурсе профессионального мастерства 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работников сферы культуры города Ялуторовска </w:t>
            </w:r>
          </w:p>
          <w:p w:rsidR="000F6523" w:rsidRDefault="000F6523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0F6523" w:rsidRDefault="000F6523">
      <w:pPr>
        <w:spacing w:line="360" w:lineRule="auto"/>
        <w:ind w:firstLine="709"/>
        <w:jc w:val="right"/>
        <w:rPr>
          <w:sz w:val="26"/>
          <w:szCs w:val="26"/>
        </w:rPr>
      </w:pPr>
    </w:p>
    <w:p w:rsidR="000F6523" w:rsidRDefault="002254B8">
      <w:pPr>
        <w:ind w:firstLine="709"/>
        <w:jc w:val="center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 xml:space="preserve">Заявка на участие в городском конкурсе профессионального </w:t>
      </w:r>
    </w:p>
    <w:p w:rsidR="000F6523" w:rsidRDefault="002254B8">
      <w:pPr>
        <w:ind w:firstLine="709"/>
        <w:jc w:val="center"/>
        <w:rPr>
          <w:b/>
          <w:sz w:val="26"/>
          <w:szCs w:val="26"/>
        </w:rPr>
      </w:pPr>
      <w:r>
        <w:rPr>
          <w:spacing w:val="2"/>
          <w:sz w:val="26"/>
          <w:szCs w:val="26"/>
        </w:rPr>
        <w:t xml:space="preserve">мастерства работников сферы культуры города Ялуторовска </w:t>
      </w:r>
    </w:p>
    <w:p w:rsidR="000F6523" w:rsidRDefault="000F6523">
      <w:pPr>
        <w:spacing w:line="360" w:lineRule="auto"/>
        <w:ind w:firstLine="709"/>
        <w:jc w:val="both"/>
        <w:rPr>
          <w:b/>
          <w:sz w:val="26"/>
          <w:szCs w:val="26"/>
        </w:rPr>
      </w:pPr>
    </w:p>
    <w:tbl>
      <w:tblPr>
        <w:tblW w:w="9795" w:type="dxa"/>
        <w:tblInd w:w="-15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-7" w:type="dxa"/>
          <w:right w:w="0" w:type="dxa"/>
        </w:tblCellMar>
        <w:tblLook w:val="0000" w:firstRow="0" w:lastRow="0" w:firstColumn="0" w:lastColumn="0" w:noHBand="0" w:noVBand="0"/>
      </w:tblPr>
      <w:tblGrid>
        <w:gridCol w:w="75"/>
        <w:gridCol w:w="3270"/>
        <w:gridCol w:w="1335"/>
        <w:gridCol w:w="5055"/>
        <w:gridCol w:w="60"/>
      </w:tblGrid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ind w:firstLine="709"/>
            </w:pPr>
            <w:r>
              <w:rPr>
                <w:color w:val="000000"/>
                <w:sz w:val="26"/>
                <w:szCs w:val="26"/>
              </w:rPr>
              <w:t xml:space="preserve">Номинация Конкурса профессионального мастерства  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tabs>
                <w:tab w:val="left" w:pos="9868"/>
                <w:tab w:val="left" w:pos="10011"/>
              </w:tabs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Учреждение (наименование, адрес, телефон служебный)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Руководитель учреждения (ФИО)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Участник Конкурса (ФИО)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Должность участника Конкурса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Стаж работы в сфере культуры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</w:pPr>
            <w:r>
              <w:rPr>
                <w:color w:val="000000"/>
                <w:sz w:val="26"/>
                <w:szCs w:val="26"/>
              </w:rPr>
              <w:t>Образование и специальность по диплому, наименование учебного заведения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Почетное звание, ученая степень участника Конкурса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Контактная информация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2254B8">
            <w:pPr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Адрес интернет-сайта учреждения</w:t>
            </w: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4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spacing w:line="315" w:lineRule="atLeast"/>
              <w:ind w:firstLine="709"/>
              <w:textAlignment w:val="baseline"/>
              <w:rPr>
                <w:color w:val="000000"/>
                <w:sz w:val="26"/>
                <w:szCs w:val="26"/>
              </w:rPr>
            </w:pPr>
          </w:p>
        </w:tc>
        <w:tc>
          <w:tcPr>
            <w:tcW w:w="5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-7" w:type="dxa"/>
            </w:tcMar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F6523">
        <w:tc>
          <w:tcPr>
            <w:tcW w:w="75" w:type="dxa"/>
            <w:shd w:val="clear" w:color="auto" w:fill="auto"/>
          </w:tcPr>
          <w:p w:rsidR="000F6523" w:rsidRDefault="000F6523">
            <w:pPr>
              <w:pStyle w:val="ab"/>
              <w:snapToGrid w:val="0"/>
              <w:ind w:firstLine="709"/>
              <w:rPr>
                <w:color w:val="000000"/>
                <w:sz w:val="26"/>
                <w:szCs w:val="26"/>
              </w:rPr>
            </w:pPr>
          </w:p>
          <w:p w:rsidR="000F6523" w:rsidRDefault="000F6523">
            <w:pPr>
              <w:pStyle w:val="ab"/>
              <w:snapToGrid w:val="0"/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bottom w:val="single" w:sz="6" w:space="0" w:color="000000"/>
            </w:tcBorders>
            <w:shd w:val="clear" w:color="auto" w:fill="auto"/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:rsidR="000F6523" w:rsidRDefault="000F6523">
            <w:pPr>
              <w:snapToGrid w:val="0"/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F6523" w:rsidRDefault="000F6523">
            <w:pPr>
              <w:snapToGrid w:val="0"/>
              <w:rPr>
                <w:sz w:val="26"/>
                <w:szCs w:val="26"/>
              </w:rPr>
            </w:pPr>
          </w:p>
        </w:tc>
      </w:tr>
      <w:tr w:rsidR="000F6523">
        <w:tc>
          <w:tcPr>
            <w:tcW w:w="75" w:type="dxa"/>
            <w:shd w:val="clear" w:color="auto" w:fill="auto"/>
          </w:tcPr>
          <w:p w:rsidR="000F6523" w:rsidRDefault="000F6523">
            <w:pPr>
              <w:pStyle w:val="ab"/>
              <w:snapToGrid w:val="0"/>
              <w:ind w:firstLine="709"/>
              <w:rPr>
                <w:color w:val="000000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6" w:space="0" w:color="000000"/>
            </w:tcBorders>
            <w:shd w:val="clear" w:color="auto" w:fill="auto"/>
          </w:tcPr>
          <w:p w:rsidR="000F6523" w:rsidRDefault="002254B8">
            <w:pPr>
              <w:spacing w:line="315" w:lineRule="atLeast"/>
              <w:ind w:firstLine="709"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(Подпись)</w:t>
            </w:r>
          </w:p>
        </w:tc>
        <w:tc>
          <w:tcPr>
            <w:tcW w:w="6390" w:type="dxa"/>
            <w:gridSpan w:val="2"/>
            <w:shd w:val="clear" w:color="auto" w:fill="auto"/>
          </w:tcPr>
          <w:p w:rsidR="000F6523" w:rsidRDefault="000F6523">
            <w:pPr>
              <w:snapToGrid w:val="0"/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F6523" w:rsidRDefault="000F6523">
            <w:pPr>
              <w:snapToGrid w:val="0"/>
              <w:rPr>
                <w:color w:val="2D2D2D"/>
                <w:sz w:val="26"/>
                <w:szCs w:val="26"/>
              </w:rPr>
            </w:pPr>
          </w:p>
        </w:tc>
      </w:tr>
      <w:tr w:rsidR="000F6523">
        <w:tc>
          <w:tcPr>
            <w:tcW w:w="75" w:type="dxa"/>
            <w:shd w:val="clear" w:color="auto" w:fill="auto"/>
          </w:tcPr>
          <w:p w:rsidR="000F6523" w:rsidRDefault="000F6523">
            <w:pPr>
              <w:pStyle w:val="ab"/>
              <w:snapToGrid w:val="0"/>
              <w:ind w:firstLine="709"/>
              <w:rPr>
                <w:color w:val="2D2D2D"/>
                <w:sz w:val="26"/>
                <w:szCs w:val="26"/>
              </w:rPr>
            </w:pPr>
          </w:p>
        </w:tc>
        <w:tc>
          <w:tcPr>
            <w:tcW w:w="3270" w:type="dxa"/>
            <w:shd w:val="clear" w:color="auto" w:fill="auto"/>
          </w:tcPr>
          <w:p w:rsidR="000F6523" w:rsidRDefault="000F6523">
            <w:pPr>
              <w:snapToGrid w:val="0"/>
              <w:ind w:firstLine="709"/>
              <w:jc w:val="both"/>
              <w:rPr>
                <w:color w:val="2D2D2D"/>
                <w:sz w:val="26"/>
                <w:szCs w:val="26"/>
              </w:rPr>
            </w:pPr>
          </w:p>
        </w:tc>
        <w:tc>
          <w:tcPr>
            <w:tcW w:w="6390" w:type="dxa"/>
            <w:gridSpan w:val="2"/>
            <w:shd w:val="clear" w:color="auto" w:fill="auto"/>
          </w:tcPr>
          <w:p w:rsidR="000F6523" w:rsidRDefault="000F6523">
            <w:pPr>
              <w:snapToGrid w:val="0"/>
              <w:spacing w:line="315" w:lineRule="atLeast"/>
              <w:ind w:firstLine="709"/>
              <w:jc w:val="both"/>
              <w:textAlignment w:val="baseline"/>
              <w:rPr>
                <w:color w:val="2D2D2D"/>
                <w:sz w:val="26"/>
                <w:szCs w:val="26"/>
              </w:rPr>
            </w:pPr>
          </w:p>
        </w:tc>
        <w:tc>
          <w:tcPr>
            <w:tcW w:w="45" w:type="dxa"/>
            <w:shd w:val="clear" w:color="auto" w:fill="auto"/>
          </w:tcPr>
          <w:p w:rsidR="000F6523" w:rsidRDefault="000F6523">
            <w:pPr>
              <w:snapToGrid w:val="0"/>
              <w:rPr>
                <w:color w:val="2D2D2D"/>
                <w:sz w:val="26"/>
                <w:szCs w:val="26"/>
              </w:rPr>
            </w:pPr>
          </w:p>
        </w:tc>
      </w:tr>
    </w:tbl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2254B8">
      <w:pPr>
        <w:pStyle w:val="ConsPlusNonformat"/>
        <w:ind w:firstLine="709"/>
        <w:jc w:val="both"/>
      </w:pPr>
      <w:r>
        <w:rPr>
          <w:rFonts w:ascii="Arial" w:hAnsi="Arial" w:cs="Arial"/>
          <w:sz w:val="26"/>
          <w:szCs w:val="26"/>
        </w:rPr>
        <w:t>Настоящим подтверждаю достоверность указанных в заявке сведений, а также   выражаю свое согласие на участие в Конкурсе и использование (обработку) организаторами Конкурса указанных в заявке сведений в объеме, необходимом для организации и проведения Конкурса.</w:t>
      </w:r>
    </w:p>
    <w:p w:rsidR="000F6523" w:rsidRDefault="000F6523">
      <w:pPr>
        <w:pStyle w:val="ConsPlusNonformat"/>
        <w:ind w:firstLine="709"/>
        <w:jc w:val="both"/>
        <w:rPr>
          <w:rFonts w:ascii="Arial" w:hAnsi="Arial" w:cs="Arial"/>
          <w:sz w:val="26"/>
          <w:szCs w:val="26"/>
        </w:rPr>
      </w:pPr>
    </w:p>
    <w:p w:rsidR="000F6523" w:rsidRDefault="002254B8">
      <w:pPr>
        <w:pStyle w:val="ConsPlusNonformat"/>
        <w:jc w:val="both"/>
      </w:pPr>
      <w:r>
        <w:rPr>
          <w:rFonts w:ascii="Arial" w:hAnsi="Arial" w:cs="Arial"/>
          <w:sz w:val="26"/>
          <w:szCs w:val="26"/>
        </w:rPr>
        <w:t>__________________________________/______________________________/</w:t>
      </w:r>
    </w:p>
    <w:p w:rsidR="000F6523" w:rsidRDefault="000F6523">
      <w:pPr>
        <w:pStyle w:val="ConsPlusNormal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284BFD" w:rsidRDefault="00284BFD">
      <w:pPr>
        <w:spacing w:line="360" w:lineRule="auto"/>
        <w:ind w:firstLine="709"/>
        <w:jc w:val="both"/>
        <w:rPr>
          <w:sz w:val="26"/>
          <w:szCs w:val="26"/>
        </w:rPr>
      </w:pPr>
    </w:p>
    <w:p w:rsidR="00284BFD" w:rsidRDefault="00284BFD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284BFD" w:rsidRDefault="00284BFD">
      <w:pPr>
        <w:spacing w:line="360" w:lineRule="auto"/>
        <w:jc w:val="right"/>
        <w:rPr>
          <w:sz w:val="26"/>
          <w:szCs w:val="26"/>
        </w:rPr>
      </w:pPr>
    </w:p>
    <w:p w:rsidR="000F6523" w:rsidRDefault="002254B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№2</w:t>
      </w:r>
    </w:p>
    <w:tbl>
      <w:tblPr>
        <w:tblW w:w="959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4104"/>
      </w:tblGrid>
      <w:tr w:rsidR="000F6523">
        <w:tc>
          <w:tcPr>
            <w:tcW w:w="5495" w:type="dxa"/>
            <w:shd w:val="clear" w:color="auto" w:fill="auto"/>
          </w:tcPr>
          <w:p w:rsidR="000F6523" w:rsidRDefault="000F6523">
            <w:pPr>
              <w:pStyle w:val="ab"/>
              <w:snapToGrid w:val="0"/>
              <w:ind w:firstLine="709"/>
              <w:jc w:val="right"/>
            </w:pPr>
          </w:p>
        </w:tc>
        <w:tc>
          <w:tcPr>
            <w:tcW w:w="4104" w:type="dxa"/>
            <w:shd w:val="clear" w:color="auto" w:fill="auto"/>
          </w:tcPr>
          <w:p w:rsidR="000F6523" w:rsidRDefault="002254B8">
            <w:pPr>
              <w:tabs>
                <w:tab w:val="left" w:pos="6741"/>
              </w:tabs>
              <w:ind w:firstLine="709"/>
              <w:jc w:val="right"/>
            </w:pPr>
            <w:r>
              <w:rPr>
                <w:rFonts w:eastAsia="Arial"/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к Положению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городском конкурсе профессионального мастерства 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работников сферы культуры города Ялуторовска </w:t>
            </w:r>
          </w:p>
          <w:p w:rsidR="000F6523" w:rsidRDefault="000F6523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0F6523" w:rsidRDefault="000F6523">
      <w:pPr>
        <w:spacing w:line="360" w:lineRule="auto"/>
        <w:ind w:firstLine="709"/>
        <w:jc w:val="center"/>
        <w:rPr>
          <w:b/>
          <w:sz w:val="26"/>
          <w:szCs w:val="26"/>
        </w:rPr>
      </w:pPr>
    </w:p>
    <w:p w:rsidR="000F6523" w:rsidRDefault="002254B8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Состав экспертного совета</w:t>
      </w:r>
    </w:p>
    <w:p w:rsidR="000F6523" w:rsidRDefault="000F6523">
      <w:pPr>
        <w:ind w:firstLine="709"/>
        <w:jc w:val="center"/>
        <w:rPr>
          <w:sz w:val="26"/>
          <w:szCs w:val="26"/>
        </w:rPr>
      </w:pPr>
    </w:p>
    <w:p w:rsidR="000F6523" w:rsidRDefault="003D1A8E">
      <w:pPr>
        <w:numPr>
          <w:ilvl w:val="0"/>
          <w:numId w:val="1"/>
        </w:numPr>
        <w:tabs>
          <w:tab w:val="left" w:pos="107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254B8">
        <w:rPr>
          <w:sz w:val="26"/>
          <w:szCs w:val="26"/>
        </w:rPr>
        <w:t>редседатель комитета по культуре и туризму   Администрации города Ялуторовска.</w:t>
      </w:r>
    </w:p>
    <w:p w:rsidR="000F6523" w:rsidRDefault="003D1A8E">
      <w:pPr>
        <w:numPr>
          <w:ilvl w:val="0"/>
          <w:numId w:val="1"/>
        </w:numPr>
        <w:tabs>
          <w:tab w:val="left" w:pos="107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254B8">
        <w:rPr>
          <w:sz w:val="26"/>
          <w:szCs w:val="26"/>
        </w:rPr>
        <w:t>аместитель председателя комитета по культуре и туризму Администрации города Ялуторовска.</w:t>
      </w:r>
    </w:p>
    <w:p w:rsidR="000F6523" w:rsidRDefault="003D1A8E">
      <w:pPr>
        <w:numPr>
          <w:ilvl w:val="0"/>
          <w:numId w:val="1"/>
        </w:numPr>
        <w:tabs>
          <w:tab w:val="left" w:pos="107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254B8">
        <w:rPr>
          <w:sz w:val="26"/>
          <w:szCs w:val="26"/>
        </w:rPr>
        <w:t>иректор МАУК «ЦБС г.</w:t>
      </w:r>
      <w:r w:rsidR="00E61D7A">
        <w:rPr>
          <w:sz w:val="26"/>
          <w:szCs w:val="26"/>
        </w:rPr>
        <w:t xml:space="preserve"> </w:t>
      </w:r>
      <w:r w:rsidR="002254B8">
        <w:rPr>
          <w:sz w:val="26"/>
          <w:szCs w:val="26"/>
        </w:rPr>
        <w:t>Ялуторовска».</w:t>
      </w:r>
    </w:p>
    <w:p w:rsidR="000F6523" w:rsidRDefault="003D1A8E">
      <w:pPr>
        <w:numPr>
          <w:ilvl w:val="0"/>
          <w:numId w:val="1"/>
        </w:numPr>
        <w:tabs>
          <w:tab w:val="left" w:pos="107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254B8">
        <w:rPr>
          <w:sz w:val="26"/>
          <w:szCs w:val="26"/>
        </w:rPr>
        <w:t>иректор МАУК «Арт-Вояж».</w:t>
      </w:r>
    </w:p>
    <w:p w:rsidR="000F6523" w:rsidRDefault="00585163">
      <w:pPr>
        <w:numPr>
          <w:ilvl w:val="0"/>
          <w:numId w:val="1"/>
        </w:numPr>
        <w:tabs>
          <w:tab w:val="left" w:pos="107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</w:t>
      </w:r>
      <w:r w:rsidR="0052711B">
        <w:rPr>
          <w:sz w:val="26"/>
          <w:szCs w:val="26"/>
        </w:rPr>
        <w:t xml:space="preserve"> МА</w:t>
      </w:r>
      <w:r w:rsidR="002254B8">
        <w:rPr>
          <w:sz w:val="26"/>
          <w:szCs w:val="26"/>
        </w:rPr>
        <w:t xml:space="preserve">УДО «ДШИ </w:t>
      </w:r>
      <w:r w:rsidR="0052711B">
        <w:rPr>
          <w:sz w:val="26"/>
          <w:szCs w:val="26"/>
        </w:rPr>
        <w:t>им. С.И.</w:t>
      </w:r>
      <w:r w:rsidR="006A0D08">
        <w:rPr>
          <w:sz w:val="26"/>
          <w:szCs w:val="26"/>
        </w:rPr>
        <w:t xml:space="preserve"> </w:t>
      </w:r>
      <w:r w:rsidR="0052711B">
        <w:rPr>
          <w:sz w:val="26"/>
          <w:szCs w:val="26"/>
        </w:rPr>
        <w:t>Мамонтова</w:t>
      </w:r>
      <w:r w:rsidR="002254B8">
        <w:rPr>
          <w:sz w:val="26"/>
          <w:szCs w:val="26"/>
        </w:rPr>
        <w:t>».</w:t>
      </w:r>
    </w:p>
    <w:p w:rsidR="000F6523" w:rsidRDefault="002254B8">
      <w:pPr>
        <w:numPr>
          <w:ilvl w:val="0"/>
          <w:numId w:val="1"/>
        </w:numPr>
        <w:tabs>
          <w:tab w:val="left" w:pos="1074"/>
        </w:tabs>
        <w:ind w:left="0" w:firstLine="709"/>
        <w:jc w:val="both"/>
      </w:pPr>
      <w:r>
        <w:rPr>
          <w:rFonts w:eastAsia="Arial"/>
          <w:sz w:val="26"/>
          <w:szCs w:val="26"/>
        </w:rPr>
        <w:t xml:space="preserve"> </w:t>
      </w:r>
      <w:r w:rsidR="00214037">
        <w:rPr>
          <w:rFonts w:eastAsia="Arial"/>
          <w:sz w:val="26"/>
          <w:szCs w:val="26"/>
        </w:rPr>
        <w:t>Специалист по методике клубной работы</w:t>
      </w:r>
      <w:r>
        <w:rPr>
          <w:sz w:val="26"/>
          <w:szCs w:val="26"/>
        </w:rPr>
        <w:t xml:space="preserve"> МАУК «Арт – Вояж».</w:t>
      </w:r>
    </w:p>
    <w:p w:rsidR="000F6523" w:rsidRDefault="000F6523">
      <w:pPr>
        <w:spacing w:line="48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48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0F6523" w:rsidRDefault="000F6523">
      <w:pPr>
        <w:spacing w:line="360" w:lineRule="auto"/>
        <w:ind w:firstLine="709"/>
        <w:jc w:val="both"/>
        <w:rPr>
          <w:sz w:val="26"/>
          <w:szCs w:val="26"/>
        </w:rPr>
      </w:pPr>
    </w:p>
    <w:p w:rsidR="003D1A8E" w:rsidRDefault="003D1A8E">
      <w:pPr>
        <w:spacing w:line="360" w:lineRule="auto"/>
        <w:jc w:val="right"/>
        <w:rPr>
          <w:sz w:val="26"/>
          <w:szCs w:val="26"/>
        </w:rPr>
      </w:pPr>
    </w:p>
    <w:p w:rsidR="000F6523" w:rsidRDefault="002254B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№3</w:t>
      </w:r>
    </w:p>
    <w:tbl>
      <w:tblPr>
        <w:tblW w:w="959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4104"/>
      </w:tblGrid>
      <w:tr w:rsidR="000F6523">
        <w:tc>
          <w:tcPr>
            <w:tcW w:w="5495" w:type="dxa"/>
            <w:shd w:val="clear" w:color="auto" w:fill="auto"/>
          </w:tcPr>
          <w:p w:rsidR="000F6523" w:rsidRDefault="000F6523">
            <w:pPr>
              <w:pStyle w:val="ab"/>
              <w:snapToGrid w:val="0"/>
              <w:ind w:firstLine="709"/>
              <w:jc w:val="right"/>
            </w:pPr>
          </w:p>
        </w:tc>
        <w:tc>
          <w:tcPr>
            <w:tcW w:w="4104" w:type="dxa"/>
            <w:shd w:val="clear" w:color="auto" w:fill="auto"/>
          </w:tcPr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городском конкурсе профессионального мастерства 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работников сферы культуры города Ялуторовска </w:t>
            </w:r>
          </w:p>
          <w:p w:rsidR="000F6523" w:rsidRDefault="000F6523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0F6523" w:rsidRDefault="000F6523">
      <w:pPr>
        <w:ind w:firstLine="709"/>
        <w:jc w:val="center"/>
        <w:rPr>
          <w:b/>
          <w:sz w:val="26"/>
          <w:szCs w:val="26"/>
        </w:rPr>
      </w:pPr>
    </w:p>
    <w:p w:rsidR="000F6523" w:rsidRDefault="002254B8">
      <w:pPr>
        <w:ind w:firstLine="709"/>
        <w:jc w:val="center"/>
        <w:rPr>
          <w:spacing w:val="2"/>
          <w:sz w:val="26"/>
          <w:szCs w:val="26"/>
        </w:rPr>
      </w:pPr>
      <w:r>
        <w:rPr>
          <w:sz w:val="26"/>
          <w:szCs w:val="26"/>
        </w:rPr>
        <w:t>Критерии оценки</w:t>
      </w:r>
    </w:p>
    <w:p w:rsidR="000F6523" w:rsidRDefault="000F6523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</w:p>
    <w:p w:rsidR="000F6523" w:rsidRPr="00392EFD" w:rsidRDefault="002254B8" w:rsidP="00392EFD">
      <w:pPr>
        <w:shd w:val="clear" w:color="auto" w:fill="FFFFFF"/>
        <w:ind w:firstLine="709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«Специалист года в сфере музейных услуг</w:t>
      </w:r>
      <w:proofErr w:type="gramStart"/>
      <w:r>
        <w:rPr>
          <w:b/>
          <w:sz w:val="26"/>
          <w:szCs w:val="26"/>
        </w:rPr>
        <w:t>»:</w:t>
      </w:r>
      <w:r w:rsidR="00392EFD">
        <w:rPr>
          <w:b/>
          <w:sz w:val="26"/>
          <w:szCs w:val="26"/>
        </w:rPr>
        <w:br/>
      </w:r>
      <w:r w:rsidR="00392EFD" w:rsidRPr="00392EFD">
        <w:rPr>
          <w:sz w:val="26"/>
          <w:szCs w:val="26"/>
        </w:rPr>
        <w:t>-</w:t>
      </w:r>
      <w:proofErr w:type="gramEnd"/>
      <w:r w:rsidR="00392EFD" w:rsidRPr="00392E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Высокий профессионализм, компетентность, качество труда, </w:t>
      </w:r>
      <w:r>
        <w:rPr>
          <w:sz w:val="26"/>
          <w:szCs w:val="26"/>
          <w:shd w:val="clear" w:color="auto" w:fill="FFFFFF"/>
        </w:rPr>
        <w:t>личные награды, звания, поощрения (количество, перечень).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Наличие научно–исследовательских трудов, публикаций в прессе, выступлений на конференциях, в СМИ.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Видимый (ощутимый) личный вклад в развитие музейного дела.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Использование новых музейных технологий.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Разработка и реализация инновационных проектов, авторских программ.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Использование интерактивных форм в работе с посетителями.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Результативность научно – исследовательской работы.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Высокий уровень научно – просветительской работы.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Активная популяризация историко-культурного наследия.</w:t>
      </w:r>
    </w:p>
    <w:p w:rsidR="000F6523" w:rsidRDefault="00816319" w:rsidP="00816319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Активное участие в комплектовании музейных фондов.</w:t>
      </w:r>
    </w:p>
    <w:p w:rsidR="000F6523" w:rsidRDefault="00816319" w:rsidP="00816319">
      <w:pPr>
        <w:tabs>
          <w:tab w:val="left" w:pos="900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Активное участие в сверке музейных коллекций.</w:t>
      </w:r>
      <w:r w:rsidR="002254B8">
        <w:rPr>
          <w:sz w:val="26"/>
          <w:szCs w:val="26"/>
        </w:rPr>
        <w:br/>
      </w:r>
    </w:p>
    <w:p w:rsidR="000F6523" w:rsidRDefault="002254B8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Номинация «Специалист года в сфере библиотечных услуг»:</w:t>
      </w:r>
    </w:p>
    <w:p w:rsidR="000F6523" w:rsidRDefault="002254B8" w:rsidP="00392EFD">
      <w:pPr>
        <w:tabs>
          <w:tab w:val="left" w:pos="1139"/>
        </w:tabs>
        <w:jc w:val="both"/>
      </w:pPr>
      <w:r>
        <w:rPr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</w:rPr>
        <w:t xml:space="preserve">Высокий профессионализм, компетентность, качество труда, </w:t>
      </w:r>
      <w:r>
        <w:rPr>
          <w:sz w:val="26"/>
          <w:szCs w:val="26"/>
          <w:shd w:val="clear" w:color="auto" w:fill="FFFFFF"/>
        </w:rPr>
        <w:t>личные награды, звания, поощрения.</w:t>
      </w:r>
    </w:p>
    <w:p w:rsidR="000F6523" w:rsidRDefault="002254B8" w:rsidP="00392EFD">
      <w:pPr>
        <w:tabs>
          <w:tab w:val="left" w:pos="113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Участие в научно-исследовательской и методической работе библиотеки (перечень семинаров, в организации и работе которых принял участие номинант).</w:t>
      </w:r>
    </w:p>
    <w:p w:rsidR="000F6523" w:rsidRDefault="002254B8" w:rsidP="00392EFD">
      <w:pPr>
        <w:tabs>
          <w:tab w:val="left" w:pos="113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Разработка и внедрение программ развития библиотеки, инновационных проектов (перечень с указанием количества).</w:t>
      </w:r>
    </w:p>
    <w:p w:rsidR="000F6523" w:rsidRDefault="002254B8" w:rsidP="00392EFD">
      <w:pPr>
        <w:tabs>
          <w:tab w:val="left" w:pos="113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Использование разнообразных, в том числе, инновационных форм привлечения и поощрения читателей.</w:t>
      </w:r>
    </w:p>
    <w:p w:rsidR="000F6523" w:rsidRDefault="002254B8" w:rsidP="00392EFD">
      <w:pPr>
        <w:tabs>
          <w:tab w:val="left" w:pos="1139"/>
        </w:tabs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Авторские творческие разработки, инновационные проекты, программы (перечень с указанием количества).</w:t>
      </w:r>
    </w:p>
    <w:p w:rsidR="000F6523" w:rsidRDefault="002254B8" w:rsidP="00392EFD">
      <w:pPr>
        <w:tabs>
          <w:tab w:val="left" w:pos="1139"/>
        </w:tabs>
        <w:jc w:val="both"/>
      </w:pPr>
      <w:r>
        <w:rPr>
          <w:sz w:val="26"/>
          <w:szCs w:val="26"/>
          <w:shd w:val="clear" w:color="auto" w:fill="FFFFFF"/>
        </w:rPr>
        <w:t xml:space="preserve">- </w:t>
      </w:r>
      <w:r>
        <w:rPr>
          <w:sz w:val="26"/>
          <w:szCs w:val="26"/>
        </w:rPr>
        <w:t>Наличие публикаций или выступлений в СМИ, семинарах, конференциях и т.д.</w:t>
      </w:r>
    </w:p>
    <w:p w:rsidR="000F6523" w:rsidRDefault="002254B8" w:rsidP="00392EFD">
      <w:pPr>
        <w:tabs>
          <w:tab w:val="left" w:pos="1139"/>
        </w:tabs>
        <w:jc w:val="both"/>
        <w:rPr>
          <w:sz w:val="26"/>
          <w:szCs w:val="26"/>
        </w:rPr>
      </w:pPr>
      <w:r>
        <w:rPr>
          <w:sz w:val="26"/>
          <w:szCs w:val="26"/>
        </w:rPr>
        <w:t>- Создание творческой продукции (сценарии, информационные, рекламные, библиографические материалы).</w:t>
      </w:r>
    </w:p>
    <w:p w:rsidR="000F6523" w:rsidRDefault="000F6523">
      <w:pPr>
        <w:tabs>
          <w:tab w:val="left" w:pos="1139"/>
        </w:tabs>
        <w:ind w:firstLine="709"/>
        <w:jc w:val="both"/>
        <w:rPr>
          <w:sz w:val="26"/>
          <w:szCs w:val="26"/>
        </w:rPr>
      </w:pPr>
    </w:p>
    <w:p w:rsidR="000F6523" w:rsidRDefault="002254B8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>Номинация «Специалист года в сфере образовательных услуг»:</w:t>
      </w:r>
    </w:p>
    <w:p w:rsidR="000F6523" w:rsidRDefault="002254B8" w:rsidP="00392EFD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Профессиональный стаж, наличие квалификационной категории, личные награды, звания, поощрения (количество, перечень).</w:t>
      </w:r>
    </w:p>
    <w:p w:rsidR="000F6523" w:rsidRDefault="002254B8" w:rsidP="00392EFD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- Владение и применение в практической деятельности инновационных, авторских методик преподавания, использование в деятельности новых педагогических технологий (перечень с указанием количества).</w:t>
      </w:r>
    </w:p>
    <w:p w:rsidR="000F6523" w:rsidRDefault="002254B8" w:rsidP="00392EFD">
      <w:pPr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- Участие в методической деятельности, наличие авторских методических разработок, публикаций (перечень с указанием количества).</w:t>
      </w:r>
    </w:p>
    <w:p w:rsidR="000F6523" w:rsidRPr="00284BFD" w:rsidRDefault="002254B8" w:rsidP="00392EFD">
      <w:pPr>
        <w:jc w:val="both"/>
      </w:pPr>
      <w:r>
        <w:rPr>
          <w:sz w:val="26"/>
          <w:szCs w:val="26"/>
          <w:shd w:val="clear" w:color="auto" w:fill="FFFFFF"/>
        </w:rPr>
        <w:t>- Результаты педагогической</w:t>
      </w:r>
      <w:r w:rsidR="00787A86">
        <w:rPr>
          <w:sz w:val="26"/>
          <w:szCs w:val="26"/>
          <w:shd w:val="clear" w:color="auto" w:fill="FFFFFF"/>
        </w:rPr>
        <w:t xml:space="preserve"> деятельности: участие и победы,</w:t>
      </w:r>
      <w:r>
        <w:rPr>
          <w:sz w:val="26"/>
          <w:szCs w:val="26"/>
          <w:shd w:val="clear" w:color="auto" w:fill="FFFFFF"/>
        </w:rPr>
        <w:t xml:space="preserve"> учащихся в конкурсах, фестивалях, концертных программах, выставках районного, окружного, регионального, всероссийского уровней (перечень с указанием количества и результатов участия).</w:t>
      </w:r>
    </w:p>
    <w:p w:rsidR="000F6523" w:rsidRDefault="002254B8" w:rsidP="00392EFD">
      <w:pPr>
        <w:jc w:val="both"/>
        <w:rPr>
          <w:sz w:val="26"/>
          <w:szCs w:val="26"/>
          <w:highlight w:val="white"/>
        </w:rPr>
      </w:pPr>
      <w:r>
        <w:rPr>
          <w:sz w:val="26"/>
          <w:szCs w:val="26"/>
          <w:shd w:val="clear" w:color="auto" w:fill="FFFFFF"/>
        </w:rPr>
        <w:t>- Участие в культурно-общественной жизни города, (перечень культурных и общественно-значимых событий с указанием количества),</w:t>
      </w:r>
      <w:r>
        <w:rPr>
          <w:sz w:val="26"/>
          <w:szCs w:val="26"/>
        </w:rPr>
        <w:t xml:space="preserve"> внеплановых учебно-воспитательных и внешкольных мероприятиях.</w:t>
      </w:r>
    </w:p>
    <w:p w:rsidR="000F6523" w:rsidRDefault="002254B8" w:rsidP="00392EFD">
      <w:pPr>
        <w:jc w:val="both"/>
      </w:pPr>
      <w:r>
        <w:rPr>
          <w:sz w:val="26"/>
          <w:szCs w:val="26"/>
          <w:shd w:val="clear" w:color="auto" w:fill="FFFFFF"/>
        </w:rPr>
        <w:t>- Сохранение контингента учащихся, наличие выпускных классов, наличие поступающих в</w:t>
      </w:r>
      <w:r>
        <w:rPr>
          <w:sz w:val="26"/>
          <w:szCs w:val="26"/>
        </w:rPr>
        <w:t xml:space="preserve"> профильные </w:t>
      </w:r>
      <w:proofErr w:type="spellStart"/>
      <w:r>
        <w:rPr>
          <w:sz w:val="26"/>
          <w:szCs w:val="26"/>
        </w:rPr>
        <w:t>ссузы</w:t>
      </w:r>
      <w:proofErr w:type="spellEnd"/>
      <w:r>
        <w:rPr>
          <w:sz w:val="26"/>
          <w:szCs w:val="26"/>
        </w:rPr>
        <w:t xml:space="preserve"> и вузы.</w:t>
      </w:r>
    </w:p>
    <w:p w:rsidR="000F6523" w:rsidRDefault="002254B8" w:rsidP="00392EFD">
      <w:pPr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 xml:space="preserve">- Наличие </w:t>
      </w:r>
      <w:r w:rsidR="00816319">
        <w:rPr>
          <w:sz w:val="26"/>
          <w:szCs w:val="26"/>
        </w:rPr>
        <w:t>сольных концертов,</w:t>
      </w:r>
      <w:r>
        <w:rPr>
          <w:sz w:val="26"/>
          <w:szCs w:val="26"/>
        </w:rPr>
        <w:t xml:space="preserve"> учащихся и преподавателей.</w:t>
      </w:r>
    </w:p>
    <w:p w:rsidR="000F6523" w:rsidRDefault="002254B8">
      <w:pPr>
        <w:ind w:firstLine="709"/>
        <w:jc w:val="both"/>
        <w:rPr>
          <w:sz w:val="26"/>
          <w:szCs w:val="26"/>
        </w:rPr>
      </w:pPr>
      <w:r>
        <w:rPr>
          <w:rFonts w:eastAsia="Arial"/>
          <w:sz w:val="26"/>
          <w:szCs w:val="26"/>
        </w:rPr>
        <w:t xml:space="preserve"> </w:t>
      </w:r>
    </w:p>
    <w:p w:rsidR="000F6523" w:rsidRDefault="002254B8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Номинация «Специалист года в сфере культурно-досуговых услуг»: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 xml:space="preserve">Высокий профессионализм, компетентность, качество труда, </w:t>
      </w:r>
      <w:r>
        <w:rPr>
          <w:sz w:val="26"/>
          <w:szCs w:val="26"/>
          <w:shd w:val="clear" w:color="auto" w:fill="FFFFFF"/>
        </w:rPr>
        <w:t xml:space="preserve">личные </w:t>
      </w:r>
      <w:r w:rsidR="002254B8" w:rsidRPr="00A67B1D">
        <w:rPr>
          <w:sz w:val="26"/>
          <w:szCs w:val="26"/>
          <w:shd w:val="clear" w:color="auto" w:fill="FFFFFF"/>
        </w:rPr>
        <w:t>награды, достижения, звания, поощрения (количество, перечень).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Использование инновационных форм в работе с различными категориями населения.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2254B8" w:rsidRPr="00A67B1D">
        <w:rPr>
          <w:sz w:val="26"/>
          <w:szCs w:val="26"/>
        </w:rPr>
        <w:t>Креативный (творческий) подход к подаче сценарного материала.</w:t>
      </w:r>
    </w:p>
    <w:p w:rsidR="000F6523" w:rsidRPr="00A67B1D" w:rsidRDefault="00A67B1D" w:rsidP="0070083B">
      <w:pPr>
        <w:tabs>
          <w:tab w:val="left" w:pos="900"/>
        </w:tabs>
        <w:jc w:val="both"/>
        <w:rPr>
          <w:spacing w:val="2"/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 xml:space="preserve">Умение эффективно использовать в работе современные технические средства (видеоматериал, свет, звук, </w:t>
      </w:r>
      <w:proofErr w:type="spellStart"/>
      <w:r w:rsidR="002254B8" w:rsidRPr="00A67B1D">
        <w:rPr>
          <w:sz w:val="26"/>
          <w:szCs w:val="26"/>
        </w:rPr>
        <w:t>фотослайды</w:t>
      </w:r>
      <w:proofErr w:type="spellEnd"/>
      <w:r w:rsidR="002254B8" w:rsidRPr="00A67B1D">
        <w:rPr>
          <w:sz w:val="26"/>
          <w:szCs w:val="26"/>
        </w:rPr>
        <w:t xml:space="preserve"> и др.).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pacing w:val="2"/>
          <w:sz w:val="26"/>
          <w:szCs w:val="26"/>
        </w:rPr>
        <w:t xml:space="preserve">- </w:t>
      </w:r>
      <w:r w:rsidR="002254B8" w:rsidRPr="00A67B1D">
        <w:rPr>
          <w:spacing w:val="2"/>
          <w:sz w:val="26"/>
          <w:szCs w:val="26"/>
        </w:rPr>
        <w:t>Увеличение количества посетителей (человек) культурно-досуговых мероприятий по отношению к предыдущему году.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Востребованность мероприятия, социальная значимость (отзывы зрителей о мероприятии, в СМИ, анкетах, книге отзывов и др.).</w:t>
      </w:r>
    </w:p>
    <w:p w:rsidR="000F6523" w:rsidRPr="00A67B1D" w:rsidRDefault="000F6523">
      <w:pPr>
        <w:ind w:firstLine="709"/>
        <w:jc w:val="both"/>
        <w:rPr>
          <w:sz w:val="26"/>
          <w:szCs w:val="26"/>
        </w:rPr>
      </w:pPr>
    </w:p>
    <w:p w:rsidR="000F6523" w:rsidRPr="00A67B1D" w:rsidRDefault="002254B8">
      <w:pPr>
        <w:ind w:firstLine="709"/>
        <w:jc w:val="both"/>
        <w:rPr>
          <w:b/>
          <w:sz w:val="26"/>
          <w:szCs w:val="26"/>
        </w:rPr>
      </w:pPr>
      <w:r w:rsidRPr="00A67B1D">
        <w:rPr>
          <w:b/>
          <w:sz w:val="26"/>
          <w:szCs w:val="26"/>
        </w:rPr>
        <w:t>Номинация «Искусство» (творческий коллектив):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Формирование репертуарной политики коллектива в соответствии с требованиями времени.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Востребованность коллектива: непосредственно участниками, как вид творческой деятельности; а также зрителями, как результат деятельности коллектива (отзывы в СМИ, анкетах, книге отзывов).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Уровень исполнительского мастерства коллектива.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Участие коллектива в мероприятиях городского масштаба.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Участие коллектива в областных, региональных, всероссийских и международных конкурсах.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254B8" w:rsidRPr="00A67B1D">
        <w:rPr>
          <w:sz w:val="26"/>
          <w:szCs w:val="26"/>
        </w:rPr>
        <w:t>Творческий подход к репетиционному процессу, учебно-воспитательной работе с творческим коллективом.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Самообразование руководителя, посещение семинаров, курсов повышения квалификации, стажировок.</w:t>
      </w:r>
    </w:p>
    <w:p w:rsidR="000F6523" w:rsidRPr="00A67B1D" w:rsidRDefault="00A67B1D" w:rsidP="0070083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Количество выступлений коллектива за творческий сезон (в том числе платных концертов и заработанных средств).</w:t>
      </w:r>
    </w:p>
    <w:p w:rsidR="000F6523" w:rsidRDefault="000F6523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0F6523" w:rsidRDefault="002254B8">
      <w:pPr>
        <w:tabs>
          <w:tab w:val="left" w:pos="679"/>
          <w:tab w:val="left" w:pos="900"/>
        </w:tabs>
        <w:ind w:firstLine="709"/>
        <w:jc w:val="both"/>
        <w:rPr>
          <w:b/>
          <w:sz w:val="26"/>
          <w:szCs w:val="26"/>
        </w:rPr>
      </w:pPr>
      <w:r>
        <w:rPr>
          <w:rFonts w:eastAsia="Arial"/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>Номинация «Проект года»:</w:t>
      </w:r>
    </w:p>
    <w:p w:rsidR="000F6523" w:rsidRDefault="00B1227B" w:rsidP="00B1227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Лучший проект года городского, областного, регионального уровней.</w:t>
      </w:r>
    </w:p>
    <w:p w:rsidR="000F6523" w:rsidRDefault="00B1227B" w:rsidP="00B1227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Высокая социально – экономическая значимость проекта.</w:t>
      </w:r>
    </w:p>
    <w:p w:rsidR="000F6523" w:rsidRDefault="00B1227B" w:rsidP="00B1227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>
        <w:rPr>
          <w:sz w:val="26"/>
          <w:szCs w:val="26"/>
        </w:rPr>
        <w:t>Высокое качество реализации проекта.</w:t>
      </w: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CF668A" w:rsidRDefault="00CF668A">
      <w:pPr>
        <w:ind w:firstLine="709"/>
        <w:jc w:val="both"/>
        <w:rPr>
          <w:b/>
          <w:sz w:val="26"/>
          <w:szCs w:val="26"/>
        </w:rPr>
      </w:pPr>
    </w:p>
    <w:p w:rsidR="00284BFD" w:rsidRDefault="00284BFD">
      <w:pPr>
        <w:ind w:firstLine="709"/>
        <w:jc w:val="both"/>
        <w:rPr>
          <w:b/>
          <w:sz w:val="26"/>
          <w:szCs w:val="26"/>
        </w:rPr>
      </w:pPr>
    </w:p>
    <w:p w:rsidR="000F6523" w:rsidRDefault="002254B8">
      <w:pPr>
        <w:tabs>
          <w:tab w:val="left" w:pos="56"/>
        </w:tabs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Номинация «Инновационный проект»:</w:t>
      </w:r>
    </w:p>
    <w:p w:rsidR="000F6523" w:rsidRDefault="002254B8" w:rsidP="00B1227B">
      <w:pPr>
        <w:tabs>
          <w:tab w:val="left" w:pos="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 воплощения в творчестве профессиональных навыков.</w:t>
      </w:r>
    </w:p>
    <w:p w:rsidR="000F6523" w:rsidRDefault="002254B8" w:rsidP="00B1227B">
      <w:pPr>
        <w:tabs>
          <w:tab w:val="left" w:pos="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Перспективность и актуальность выбранного направления в творческой деятельности.</w:t>
      </w:r>
    </w:p>
    <w:p w:rsidR="000F6523" w:rsidRDefault="002254B8" w:rsidP="00B1227B">
      <w:pPr>
        <w:tabs>
          <w:tab w:val="left" w:pos="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Достижение участником значимых для сферы культуры результатов.</w:t>
      </w:r>
    </w:p>
    <w:p w:rsidR="000F6523" w:rsidRDefault="002254B8" w:rsidP="00B1227B">
      <w:pPr>
        <w:tabs>
          <w:tab w:val="left" w:pos="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Внедрение новых методов работы, которые позволили значительно повысить посещаемость учреждения.</w:t>
      </w:r>
    </w:p>
    <w:p w:rsidR="000F6523" w:rsidRDefault="002254B8" w:rsidP="00B1227B">
      <w:pPr>
        <w:tabs>
          <w:tab w:val="left" w:pos="56"/>
        </w:tabs>
        <w:jc w:val="both"/>
        <w:rPr>
          <w:sz w:val="26"/>
          <w:szCs w:val="26"/>
        </w:rPr>
      </w:pPr>
      <w:r>
        <w:rPr>
          <w:sz w:val="26"/>
          <w:szCs w:val="26"/>
        </w:rPr>
        <w:t>- Высокие творческие достижения на областном, всероссийском и международном уровнях, подтвержденные дипломами, сертификатами.</w:t>
      </w:r>
    </w:p>
    <w:p w:rsidR="000F6523" w:rsidRDefault="000F6523">
      <w:pPr>
        <w:tabs>
          <w:tab w:val="left" w:pos="6861"/>
        </w:tabs>
        <w:ind w:firstLine="709"/>
        <w:jc w:val="both"/>
        <w:rPr>
          <w:sz w:val="26"/>
          <w:szCs w:val="26"/>
        </w:rPr>
      </w:pPr>
    </w:p>
    <w:p w:rsidR="000F6523" w:rsidRPr="002254B8" w:rsidRDefault="002254B8">
      <w:pPr>
        <w:ind w:firstLine="709"/>
        <w:jc w:val="both"/>
        <w:rPr>
          <w:b/>
          <w:sz w:val="26"/>
          <w:szCs w:val="26"/>
        </w:rPr>
      </w:pPr>
      <w:r w:rsidRPr="00A67B1D">
        <w:rPr>
          <w:b/>
          <w:sz w:val="26"/>
          <w:szCs w:val="26"/>
        </w:rPr>
        <w:t>Номинация «</w:t>
      </w:r>
      <w:r w:rsidRPr="002254B8">
        <w:rPr>
          <w:b/>
          <w:sz w:val="26"/>
          <w:szCs w:val="26"/>
        </w:rPr>
        <w:t>Специалист</w:t>
      </w:r>
      <w:r w:rsidR="00B03133">
        <w:rPr>
          <w:b/>
          <w:sz w:val="26"/>
          <w:szCs w:val="26"/>
        </w:rPr>
        <w:t xml:space="preserve"> года</w:t>
      </w:r>
      <w:r w:rsidRPr="002254B8">
        <w:rPr>
          <w:b/>
          <w:sz w:val="26"/>
          <w:szCs w:val="26"/>
        </w:rPr>
        <w:t xml:space="preserve"> в сфере декоративно-прикладного творчества»:</w:t>
      </w:r>
    </w:p>
    <w:p w:rsidR="000F6523" w:rsidRPr="00A67B1D" w:rsidRDefault="002254B8" w:rsidP="00B1227B">
      <w:pPr>
        <w:jc w:val="both"/>
        <w:rPr>
          <w:sz w:val="26"/>
          <w:szCs w:val="26"/>
        </w:rPr>
      </w:pPr>
      <w:r w:rsidRPr="00A67B1D">
        <w:rPr>
          <w:sz w:val="26"/>
          <w:szCs w:val="26"/>
        </w:rPr>
        <w:t>- Высокий профессионализм, компетентность мастера.</w:t>
      </w:r>
    </w:p>
    <w:p w:rsidR="000F6523" w:rsidRPr="00A67B1D" w:rsidRDefault="00A67B1D" w:rsidP="00B1227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Уровень работ мастера (авторские).</w:t>
      </w:r>
    </w:p>
    <w:p w:rsidR="000F6523" w:rsidRPr="00A67B1D" w:rsidRDefault="00A67B1D" w:rsidP="00B1227B">
      <w:pPr>
        <w:tabs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254B8" w:rsidRPr="00A67B1D">
        <w:rPr>
          <w:sz w:val="26"/>
          <w:szCs w:val="26"/>
        </w:rPr>
        <w:t>Участие мастера в мероприятиях городского масштаба.</w:t>
      </w:r>
    </w:p>
    <w:p w:rsidR="000F6523" w:rsidRPr="00A67B1D" w:rsidRDefault="002254B8" w:rsidP="00B1227B">
      <w:pPr>
        <w:jc w:val="both"/>
        <w:rPr>
          <w:sz w:val="26"/>
          <w:szCs w:val="26"/>
        </w:rPr>
      </w:pPr>
      <w:r w:rsidRPr="00A67B1D">
        <w:rPr>
          <w:sz w:val="26"/>
          <w:szCs w:val="26"/>
        </w:rPr>
        <w:t>-  Востребованность сувенирной продукции мастера.</w:t>
      </w:r>
    </w:p>
    <w:p w:rsidR="000F6523" w:rsidRPr="00A67B1D" w:rsidRDefault="002254B8" w:rsidP="00B1227B">
      <w:pPr>
        <w:jc w:val="both"/>
        <w:rPr>
          <w:sz w:val="26"/>
          <w:szCs w:val="26"/>
        </w:rPr>
      </w:pPr>
      <w:r w:rsidRPr="00A67B1D">
        <w:rPr>
          <w:sz w:val="26"/>
          <w:szCs w:val="26"/>
        </w:rPr>
        <w:t>-  Н</w:t>
      </w:r>
      <w:r w:rsidR="00787A86">
        <w:rPr>
          <w:sz w:val="26"/>
          <w:szCs w:val="26"/>
        </w:rPr>
        <w:t>аличие учеников в школе ремёсел, успехи учеников в мероприятиях различных уровней.</w:t>
      </w:r>
    </w:p>
    <w:p w:rsidR="000F6523" w:rsidRDefault="002254B8" w:rsidP="00B1227B">
      <w:pPr>
        <w:tabs>
          <w:tab w:val="left" w:pos="56"/>
        </w:tabs>
        <w:jc w:val="both"/>
        <w:rPr>
          <w:sz w:val="26"/>
          <w:szCs w:val="26"/>
        </w:rPr>
      </w:pPr>
      <w:r w:rsidRPr="00A67B1D">
        <w:rPr>
          <w:sz w:val="26"/>
          <w:szCs w:val="26"/>
        </w:rPr>
        <w:t>-</w:t>
      </w:r>
      <w:r w:rsidR="00B1227B">
        <w:rPr>
          <w:sz w:val="26"/>
          <w:szCs w:val="26"/>
        </w:rPr>
        <w:t xml:space="preserve"> </w:t>
      </w:r>
      <w:r w:rsidRPr="00A67B1D">
        <w:rPr>
          <w:sz w:val="26"/>
          <w:szCs w:val="26"/>
        </w:rPr>
        <w:t>Творческие достижения на областном, всероссийском уровне, подтвержденные дипломами, сертификатами.</w:t>
      </w:r>
    </w:p>
    <w:p w:rsidR="000F6523" w:rsidRDefault="000F6523">
      <w:pPr>
        <w:tabs>
          <w:tab w:val="left" w:pos="6861"/>
        </w:tabs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2254B8">
      <w:pPr>
        <w:jc w:val="both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 xml:space="preserve"> </w:t>
      </w: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0F6523">
      <w:pPr>
        <w:jc w:val="both"/>
        <w:rPr>
          <w:sz w:val="26"/>
          <w:szCs w:val="26"/>
        </w:rPr>
      </w:pPr>
    </w:p>
    <w:p w:rsidR="00CF668A" w:rsidRDefault="00CF668A">
      <w:pPr>
        <w:jc w:val="both"/>
        <w:rPr>
          <w:sz w:val="26"/>
          <w:szCs w:val="26"/>
        </w:rPr>
      </w:pPr>
    </w:p>
    <w:p w:rsidR="00CF668A" w:rsidRDefault="00CF668A">
      <w:pPr>
        <w:jc w:val="both"/>
        <w:rPr>
          <w:sz w:val="26"/>
          <w:szCs w:val="26"/>
        </w:rPr>
      </w:pPr>
    </w:p>
    <w:p w:rsidR="00CF668A" w:rsidRDefault="00CF668A">
      <w:pPr>
        <w:jc w:val="both"/>
        <w:rPr>
          <w:sz w:val="26"/>
          <w:szCs w:val="26"/>
        </w:rPr>
      </w:pPr>
    </w:p>
    <w:p w:rsidR="009378C2" w:rsidRDefault="009378C2">
      <w:pPr>
        <w:jc w:val="both"/>
        <w:rPr>
          <w:sz w:val="26"/>
          <w:szCs w:val="26"/>
        </w:rPr>
      </w:pPr>
    </w:p>
    <w:p w:rsidR="009378C2" w:rsidRDefault="009378C2">
      <w:pPr>
        <w:jc w:val="both"/>
        <w:rPr>
          <w:sz w:val="26"/>
          <w:szCs w:val="26"/>
        </w:rPr>
      </w:pPr>
    </w:p>
    <w:p w:rsidR="009378C2" w:rsidRDefault="009378C2">
      <w:pPr>
        <w:jc w:val="both"/>
        <w:rPr>
          <w:sz w:val="26"/>
          <w:szCs w:val="26"/>
        </w:rPr>
      </w:pPr>
    </w:p>
    <w:p w:rsidR="009378C2" w:rsidRDefault="009378C2">
      <w:pPr>
        <w:jc w:val="both"/>
        <w:rPr>
          <w:sz w:val="26"/>
          <w:szCs w:val="26"/>
        </w:rPr>
      </w:pPr>
    </w:p>
    <w:p w:rsidR="009378C2" w:rsidRDefault="009378C2">
      <w:pPr>
        <w:jc w:val="both"/>
        <w:rPr>
          <w:sz w:val="26"/>
          <w:szCs w:val="26"/>
        </w:rPr>
      </w:pPr>
    </w:p>
    <w:p w:rsidR="009378C2" w:rsidRDefault="009378C2">
      <w:pPr>
        <w:jc w:val="both"/>
        <w:rPr>
          <w:sz w:val="26"/>
          <w:szCs w:val="26"/>
        </w:rPr>
      </w:pPr>
    </w:p>
    <w:p w:rsidR="000F6523" w:rsidRDefault="000F6523">
      <w:pPr>
        <w:ind w:firstLine="709"/>
        <w:jc w:val="both"/>
        <w:rPr>
          <w:sz w:val="26"/>
          <w:szCs w:val="26"/>
        </w:rPr>
      </w:pPr>
    </w:p>
    <w:p w:rsidR="000F6523" w:rsidRDefault="002254B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№4</w:t>
      </w:r>
    </w:p>
    <w:tbl>
      <w:tblPr>
        <w:tblW w:w="9599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95"/>
        <w:gridCol w:w="4104"/>
      </w:tblGrid>
      <w:tr w:rsidR="000F6523">
        <w:tc>
          <w:tcPr>
            <w:tcW w:w="5495" w:type="dxa"/>
            <w:shd w:val="clear" w:color="auto" w:fill="auto"/>
          </w:tcPr>
          <w:p w:rsidR="000F6523" w:rsidRDefault="000F6523">
            <w:pPr>
              <w:pStyle w:val="ab"/>
              <w:snapToGrid w:val="0"/>
              <w:ind w:firstLine="709"/>
              <w:jc w:val="right"/>
            </w:pPr>
          </w:p>
        </w:tc>
        <w:tc>
          <w:tcPr>
            <w:tcW w:w="4104" w:type="dxa"/>
            <w:shd w:val="clear" w:color="auto" w:fill="auto"/>
          </w:tcPr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Положению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городском конкурсе профессионального мастерства </w:t>
            </w:r>
          </w:p>
          <w:p w:rsidR="000F6523" w:rsidRDefault="002254B8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работников сферы культуры города Ялуторовска </w:t>
            </w:r>
          </w:p>
          <w:p w:rsidR="000F6523" w:rsidRDefault="000F6523">
            <w:pPr>
              <w:tabs>
                <w:tab w:val="left" w:pos="6741"/>
              </w:tabs>
              <w:ind w:firstLine="709"/>
              <w:jc w:val="right"/>
              <w:rPr>
                <w:sz w:val="26"/>
                <w:szCs w:val="26"/>
              </w:rPr>
            </w:pPr>
          </w:p>
        </w:tc>
      </w:tr>
    </w:tbl>
    <w:p w:rsidR="000F6523" w:rsidRDefault="000F6523">
      <w:pPr>
        <w:tabs>
          <w:tab w:val="left" w:pos="6741"/>
        </w:tabs>
        <w:ind w:firstLine="709"/>
        <w:jc w:val="center"/>
        <w:rPr>
          <w:color w:val="000000"/>
          <w:sz w:val="26"/>
          <w:szCs w:val="26"/>
          <w:lang w:eastAsia="ru-RU"/>
        </w:rPr>
      </w:pPr>
    </w:p>
    <w:p w:rsidR="000F6523" w:rsidRDefault="002254B8">
      <w:pPr>
        <w:tabs>
          <w:tab w:val="left" w:pos="6741"/>
        </w:tabs>
        <w:ind w:firstLine="709"/>
        <w:jc w:val="center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Размеры призов в денежной форме </w:t>
      </w:r>
    </w:p>
    <w:p w:rsidR="000F6523" w:rsidRDefault="002254B8">
      <w:pPr>
        <w:tabs>
          <w:tab w:val="left" w:pos="6741"/>
        </w:tabs>
        <w:ind w:firstLine="709"/>
        <w:jc w:val="center"/>
      </w:pPr>
      <w:r>
        <w:rPr>
          <w:color w:val="000000"/>
          <w:sz w:val="26"/>
          <w:szCs w:val="26"/>
          <w:lang w:eastAsia="ru-RU"/>
        </w:rPr>
        <w:t xml:space="preserve">победителям городского </w:t>
      </w:r>
      <w:r>
        <w:rPr>
          <w:sz w:val="26"/>
          <w:szCs w:val="26"/>
        </w:rPr>
        <w:t xml:space="preserve">конкурса профессионального мастерства </w:t>
      </w:r>
    </w:p>
    <w:p w:rsidR="000F6523" w:rsidRDefault="002254B8">
      <w:pPr>
        <w:tabs>
          <w:tab w:val="left" w:pos="6741"/>
        </w:tabs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работников сферы культуры города Ялуторовска</w:t>
      </w:r>
    </w:p>
    <w:p w:rsidR="000F6523" w:rsidRDefault="000F6523">
      <w:pPr>
        <w:ind w:firstLine="709"/>
        <w:jc w:val="center"/>
        <w:rPr>
          <w:b/>
          <w:bCs/>
          <w:sz w:val="26"/>
          <w:szCs w:val="26"/>
          <w:lang w:eastAsia="ru-RU"/>
        </w:rPr>
      </w:pPr>
    </w:p>
    <w:p w:rsidR="00284BFD" w:rsidRDefault="00284BFD">
      <w:pPr>
        <w:ind w:firstLine="709"/>
        <w:jc w:val="center"/>
        <w:rPr>
          <w:b/>
          <w:bCs/>
          <w:sz w:val="26"/>
          <w:szCs w:val="26"/>
          <w:lang w:eastAsia="ru-RU"/>
        </w:rPr>
      </w:pPr>
    </w:p>
    <w:tbl>
      <w:tblPr>
        <w:tblW w:w="9935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650"/>
        <w:gridCol w:w="2285"/>
      </w:tblGrid>
      <w:tr w:rsidR="000F6523" w:rsidTr="002254B8">
        <w:trPr>
          <w:cantSplit/>
          <w:trHeight w:val="567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F6523" w:rsidRDefault="002254B8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Наименование номинации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  <w:vAlign w:val="center"/>
          </w:tcPr>
          <w:p w:rsidR="000F6523" w:rsidRDefault="002254B8" w:rsidP="002254B8">
            <w:pPr>
              <w:autoSpaceDE w:val="0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Сумма (руб.)</w:t>
            </w:r>
          </w:p>
        </w:tc>
      </w:tr>
      <w:tr w:rsidR="000F6523" w:rsidTr="002254B8">
        <w:trPr>
          <w:cantSplit/>
          <w:trHeight w:val="199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autoSpaceDE w:val="0"/>
              <w:ind w:firstLine="709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«Специалист года в сфере культурно-досуговых услуг»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D56522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2254B8">
              <w:rPr>
                <w:sz w:val="26"/>
                <w:szCs w:val="26"/>
                <w:lang w:eastAsia="ru-RU"/>
              </w:rPr>
              <w:t>000</w:t>
            </w:r>
          </w:p>
        </w:tc>
      </w:tr>
      <w:tr w:rsidR="000F6523" w:rsidTr="002254B8">
        <w:trPr>
          <w:cantSplit/>
          <w:trHeight w:val="24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ind w:firstLine="709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«Специалист года в сфере библиотечных услуг»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D56522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2254B8">
              <w:rPr>
                <w:sz w:val="26"/>
                <w:szCs w:val="26"/>
                <w:lang w:eastAsia="ru-RU"/>
              </w:rPr>
              <w:t>000</w:t>
            </w:r>
          </w:p>
        </w:tc>
      </w:tr>
      <w:tr w:rsidR="000F6523" w:rsidTr="002254B8">
        <w:trPr>
          <w:cantSplit/>
          <w:trHeight w:val="24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autoSpaceDE w:val="0"/>
              <w:ind w:firstLine="709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«Специалист года в сфере образовательных услуг»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D56522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2254B8">
              <w:rPr>
                <w:sz w:val="26"/>
                <w:szCs w:val="26"/>
                <w:lang w:eastAsia="ru-RU"/>
              </w:rPr>
              <w:t>000</w:t>
            </w:r>
          </w:p>
        </w:tc>
      </w:tr>
      <w:tr w:rsidR="000F6523" w:rsidTr="002254B8">
        <w:trPr>
          <w:cantSplit/>
          <w:trHeight w:val="24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autoSpaceDE w:val="0"/>
              <w:ind w:firstLine="709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«Специалист года в сфере музейных услуг»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D56522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2254B8">
              <w:rPr>
                <w:sz w:val="26"/>
                <w:szCs w:val="26"/>
                <w:lang w:eastAsia="ru-RU"/>
              </w:rPr>
              <w:t>000</w:t>
            </w:r>
          </w:p>
        </w:tc>
      </w:tr>
      <w:tr w:rsidR="000F6523" w:rsidTr="002254B8">
        <w:trPr>
          <w:cantSplit/>
          <w:trHeight w:val="24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ind w:firstLine="709"/>
              <w:rPr>
                <w:sz w:val="26"/>
                <w:szCs w:val="26"/>
                <w:highlight w:val="white"/>
              </w:rPr>
            </w:pPr>
            <w:r>
              <w:rPr>
                <w:sz w:val="26"/>
                <w:szCs w:val="26"/>
                <w:highlight w:val="white"/>
              </w:rPr>
              <w:t>«Искусство» творческий коллектив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</w:t>
            </w:r>
          </w:p>
        </w:tc>
      </w:tr>
      <w:tr w:rsidR="000F6523" w:rsidTr="002254B8">
        <w:trPr>
          <w:cantSplit/>
          <w:trHeight w:val="24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ind w:firstLine="709"/>
            </w:pPr>
            <w:r>
              <w:rPr>
                <w:sz w:val="26"/>
                <w:szCs w:val="26"/>
                <w:highlight w:val="white"/>
              </w:rPr>
              <w:t xml:space="preserve">«Проект </w:t>
            </w:r>
            <w:r w:rsidRPr="002254B8">
              <w:rPr>
                <w:sz w:val="26"/>
                <w:szCs w:val="26"/>
              </w:rPr>
              <w:t xml:space="preserve">года» 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5000</w:t>
            </w:r>
          </w:p>
        </w:tc>
      </w:tr>
      <w:tr w:rsidR="000F6523" w:rsidTr="002254B8">
        <w:trPr>
          <w:cantSplit/>
          <w:trHeight w:val="24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>
            <w:pPr>
              <w:ind w:firstLine="709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«Специалист</w:t>
            </w:r>
            <w:r w:rsidR="00B03133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в сфере декоративно-</w:t>
            </w:r>
            <w:r w:rsidR="003D1A8E">
              <w:rPr>
                <w:sz w:val="26"/>
                <w:szCs w:val="26"/>
              </w:rPr>
              <w:t>прикладного творчества</w:t>
            </w:r>
            <w:r w:rsidRPr="00E61D7A">
              <w:rPr>
                <w:sz w:val="26"/>
                <w:szCs w:val="26"/>
              </w:rPr>
              <w:t>»;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D56522">
            <w:pPr>
              <w:autoSpaceDE w:val="0"/>
              <w:ind w:firstLine="709"/>
              <w:jc w:val="center"/>
              <w:rPr>
                <w:sz w:val="26"/>
                <w:szCs w:val="26"/>
                <w:highlight w:val="yellow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2254B8" w:rsidRPr="002254B8">
              <w:rPr>
                <w:sz w:val="26"/>
                <w:szCs w:val="26"/>
                <w:lang w:eastAsia="ru-RU"/>
              </w:rPr>
              <w:t>000</w:t>
            </w:r>
          </w:p>
        </w:tc>
      </w:tr>
      <w:tr w:rsidR="000F6523" w:rsidTr="002254B8">
        <w:trPr>
          <w:cantSplit/>
          <w:trHeight w:val="240"/>
        </w:trPr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2254B8" w:rsidP="002254B8">
            <w:pPr>
              <w:ind w:firstLine="709"/>
            </w:pPr>
            <w:r>
              <w:rPr>
                <w:sz w:val="26"/>
                <w:szCs w:val="26"/>
                <w:highlight w:val="white"/>
              </w:rPr>
              <w:t>«Инновационный проект»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523" w:rsidRDefault="00D56522">
            <w:pPr>
              <w:autoSpaceDE w:val="0"/>
              <w:ind w:firstLine="709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</w:t>
            </w:r>
            <w:r w:rsidR="002254B8">
              <w:rPr>
                <w:sz w:val="26"/>
                <w:szCs w:val="26"/>
                <w:lang w:eastAsia="ru-RU"/>
              </w:rPr>
              <w:t>000</w:t>
            </w:r>
          </w:p>
        </w:tc>
      </w:tr>
    </w:tbl>
    <w:p w:rsidR="000F6523" w:rsidRDefault="000F6523">
      <w:pPr>
        <w:spacing w:line="360" w:lineRule="auto"/>
        <w:ind w:firstLine="709"/>
        <w:jc w:val="center"/>
        <w:rPr>
          <w:sz w:val="26"/>
          <w:szCs w:val="26"/>
        </w:rPr>
      </w:pPr>
    </w:p>
    <w:p w:rsidR="000F6523" w:rsidRDefault="000F6523">
      <w:pPr>
        <w:ind w:firstLine="709"/>
        <w:jc w:val="right"/>
        <w:rPr>
          <w:sz w:val="26"/>
          <w:szCs w:val="26"/>
        </w:rPr>
      </w:pPr>
    </w:p>
    <w:sectPr w:rsidR="000F6523">
      <w:pgSz w:w="11906" w:h="16838"/>
      <w:pgMar w:top="851" w:right="567" w:bottom="851" w:left="1740" w:header="0" w:footer="0" w:gutter="0"/>
      <w:cols w:space="720"/>
      <w:formProt w:val="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D5A75"/>
    <w:multiLevelType w:val="multilevel"/>
    <w:tmpl w:val="0C9E4E2C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6"/>
        <w:szCs w:val="26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65F83"/>
    <w:multiLevelType w:val="multilevel"/>
    <w:tmpl w:val="DC14946C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7145EC"/>
    <w:multiLevelType w:val="multilevel"/>
    <w:tmpl w:val="62CC8420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6"/>
        <w:szCs w:val="26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DD2058"/>
    <w:multiLevelType w:val="multilevel"/>
    <w:tmpl w:val="1EAC2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AF1DD9"/>
    <w:multiLevelType w:val="multilevel"/>
    <w:tmpl w:val="7D5CA5A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pacing w:val="2"/>
        <w:sz w:val="26"/>
        <w:szCs w:val="26"/>
        <w:highlight w:val="yellow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0F41B4"/>
    <w:multiLevelType w:val="multilevel"/>
    <w:tmpl w:val="BB4036D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BF85BBF"/>
    <w:multiLevelType w:val="multilevel"/>
    <w:tmpl w:val="ECDC386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bCs w:val="0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E1B4521"/>
    <w:multiLevelType w:val="multilevel"/>
    <w:tmpl w:val="AB9031E4"/>
    <w:lvl w:ilvl="0">
      <w:start w:val="1"/>
      <w:numFmt w:val="decimal"/>
      <w:lvlText w:val="%1."/>
      <w:lvlJc w:val="left"/>
      <w:pPr>
        <w:ind w:left="630" w:hanging="630"/>
      </w:pPr>
      <w:rPr>
        <w:rFonts w:cs="Arial"/>
        <w:spacing w:val="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1004" w:hanging="720"/>
      </w:pPr>
      <w:rPr>
        <w:rFonts w:ascii="Arial" w:hAnsi="Arial" w:cs="Arial"/>
        <w:b w:val="0"/>
        <w:spacing w:val="2"/>
        <w:sz w:val="26"/>
        <w:szCs w:val="26"/>
        <w:highlight w:val="whit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/>
        <w:spacing w:val="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/>
        <w:spacing w:val="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/>
        <w:spacing w:val="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/>
        <w:spacing w:val="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/>
        <w:spacing w:val="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/>
        <w:spacing w:val="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"/>
        <w:spacing w:val="2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523"/>
    <w:rsid w:val="000B55BB"/>
    <w:rsid w:val="000F6523"/>
    <w:rsid w:val="00214037"/>
    <w:rsid w:val="002254B8"/>
    <w:rsid w:val="00284BFD"/>
    <w:rsid w:val="00330AD1"/>
    <w:rsid w:val="00392EFD"/>
    <w:rsid w:val="003D1A8E"/>
    <w:rsid w:val="00417273"/>
    <w:rsid w:val="00507A81"/>
    <w:rsid w:val="0052711B"/>
    <w:rsid w:val="00581867"/>
    <w:rsid w:val="00585163"/>
    <w:rsid w:val="006A0D08"/>
    <w:rsid w:val="0070083B"/>
    <w:rsid w:val="00787A86"/>
    <w:rsid w:val="00796557"/>
    <w:rsid w:val="007A683F"/>
    <w:rsid w:val="00816319"/>
    <w:rsid w:val="009378C2"/>
    <w:rsid w:val="009957F0"/>
    <w:rsid w:val="009E0343"/>
    <w:rsid w:val="00A67B1D"/>
    <w:rsid w:val="00B03133"/>
    <w:rsid w:val="00B1227B"/>
    <w:rsid w:val="00CD39FB"/>
    <w:rsid w:val="00CF668A"/>
    <w:rsid w:val="00D56522"/>
    <w:rsid w:val="00E61D7A"/>
    <w:rsid w:val="00ED3A5E"/>
    <w:rsid w:val="00FA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F5D68-D858-44ED-839E-5223ACA1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Arial" w:eastAsia="Times New Roman" w:hAnsi="Arial" w:cs="Arial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hAnsi="Arial" w:cs="Arial"/>
      <w:b w:val="0"/>
      <w:bCs w:val="0"/>
      <w:sz w:val="26"/>
      <w:szCs w:val="26"/>
    </w:rPr>
  </w:style>
  <w:style w:type="character" w:customStyle="1" w:styleId="WW8Num2z0">
    <w:name w:val="WW8Num2z0"/>
    <w:qFormat/>
    <w:rPr>
      <w:rFonts w:ascii="Symbol" w:hAnsi="Symbol" w:cs="Symbol"/>
      <w:spacing w:val="2"/>
      <w:sz w:val="26"/>
      <w:szCs w:val="26"/>
      <w:highlight w:val="yellow"/>
      <w:shd w:val="clear" w:color="auto" w:fill="FFFFFF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cs="Arial"/>
      <w:spacing w:val="2"/>
    </w:rPr>
  </w:style>
  <w:style w:type="character" w:customStyle="1" w:styleId="WW8Num4z1">
    <w:name w:val="WW8Num4z1"/>
    <w:qFormat/>
    <w:rPr>
      <w:rFonts w:ascii="Arial" w:hAnsi="Arial" w:cs="Arial"/>
      <w:b w:val="0"/>
      <w:spacing w:val="2"/>
      <w:sz w:val="26"/>
      <w:szCs w:val="26"/>
      <w:highlight w:val="white"/>
    </w:rPr>
  </w:style>
  <w:style w:type="character" w:customStyle="1" w:styleId="WW8Num5z0">
    <w:name w:val="WW8Num5z0"/>
    <w:qFormat/>
    <w:rPr>
      <w:rFonts w:ascii="Symbol" w:hAnsi="Symbol" w:cs="Symbol"/>
      <w:sz w:val="26"/>
      <w:szCs w:val="26"/>
      <w:shd w:val="clear" w:color="auto" w:fill="FFFFFF"/>
    </w:rPr>
  </w:style>
  <w:style w:type="character" w:customStyle="1" w:styleId="WW8Num6z0">
    <w:name w:val="WW8Num6z0"/>
    <w:qFormat/>
    <w:rPr>
      <w:rFonts w:ascii="Symbol" w:hAnsi="Symbol" w:cs="Symbol"/>
      <w:sz w:val="26"/>
      <w:szCs w:val="26"/>
      <w:highlight w:val="yello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5z1">
    <w:name w:val="WW8Num5z1"/>
    <w:qFormat/>
    <w:rPr>
      <w:rFonts w:ascii="Arial" w:hAnsi="Arial" w:cs="Arial"/>
      <w:b w:val="0"/>
      <w:spacing w:val="2"/>
      <w:sz w:val="26"/>
      <w:szCs w:val="26"/>
      <w:highlight w:val="white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0z0">
    <w:name w:val="WW8Num10z0"/>
    <w:qFormat/>
    <w:rPr>
      <w:spacing w:val="2"/>
      <w:highlight w:val="yellow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3">
    <w:name w:val="Основной шрифт абзаца3"/>
    <w:qFormat/>
  </w:style>
  <w:style w:type="character" w:customStyle="1" w:styleId="WW8Num7z1">
    <w:name w:val="WW8Num7z1"/>
    <w:qFormat/>
    <w:rPr>
      <w:rFonts w:cs="Arial"/>
      <w:b w:val="0"/>
      <w:spacing w:val="2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2">
    <w:name w:val="Основной шрифт абзаца2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hd w:val="clear" w:color="auto" w:fill="FFFFFF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hAnsi="Symbol" w:cs="Symbol"/>
      <w:highlight w:val="yellow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Arial" w:eastAsia="Times New Roman" w:hAnsi="Arial" w:cs="Times New Roman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5z0">
    <w:name w:val="WW8Num25z0"/>
    <w:qFormat/>
    <w:rPr>
      <w:rFonts w:ascii="Symbol" w:hAnsi="Symbol" w:cs="Symbo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</w:style>
  <w:style w:type="character" w:customStyle="1" w:styleId="WW8Num29z0">
    <w:name w:val="WW8Num29z0"/>
    <w:qFormat/>
  </w:style>
  <w:style w:type="character" w:customStyle="1" w:styleId="WW8Num30z0">
    <w:name w:val="WW8Num30z0"/>
    <w:qFormat/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4">
    <w:name w:val="WW8Num31z4"/>
    <w:qFormat/>
    <w:rPr>
      <w:rFonts w:ascii="Courier New" w:hAnsi="Courier New" w:cs="Courier New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1z4">
    <w:name w:val="WW8Num41z4"/>
    <w:qFormat/>
    <w:rPr>
      <w:rFonts w:ascii="Courier New" w:hAnsi="Courier New" w:cs="Courier New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Symbol" w:hAnsi="Symbol" w:cs="Symbol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4z0">
    <w:name w:val="WW8Num44z0"/>
    <w:qFormat/>
  </w:style>
  <w:style w:type="character" w:customStyle="1" w:styleId="1">
    <w:name w:val="Основной шрифт абзаца1"/>
    <w:qFormat/>
  </w:style>
  <w:style w:type="character" w:customStyle="1" w:styleId="apple-converted-space">
    <w:name w:val="apple-converted-space"/>
    <w:qFormat/>
  </w:style>
  <w:style w:type="character" w:customStyle="1" w:styleId="a3">
    <w:name w:val="Символ нумерации"/>
    <w:qFormat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a">
    <w:name w:val="Normal (Web)"/>
    <w:basedOn w:val="a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ConsPlusNormal">
    <w:name w:val="ConsPlusNormal"/>
    <w:qFormat/>
    <w:pPr>
      <w:suppressAutoHyphens/>
      <w:autoSpaceDE w:val="0"/>
    </w:pPr>
    <w:rPr>
      <w:rFonts w:ascii="Arial" w:eastAsia="Calibri" w:hAnsi="Arial" w:cs="Arial"/>
      <w:sz w:val="24"/>
      <w:lang w:bidi="ar-SA"/>
    </w:rPr>
  </w:style>
  <w:style w:type="paragraph" w:customStyle="1" w:styleId="ConsPlusNonformat">
    <w:name w:val="ConsPlusNonformat"/>
    <w:qFormat/>
    <w:pPr>
      <w:suppressAutoHyphens/>
      <w:autoSpaceDE w:val="0"/>
    </w:pPr>
    <w:rPr>
      <w:rFonts w:ascii="Courier New" w:eastAsia="Calibri" w:hAnsi="Courier New" w:cs="Courier New"/>
      <w:szCs w:val="20"/>
      <w:lang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Утверждаю:_______________________</vt:lpstr>
    </vt:vector>
  </TitlesOfParts>
  <Company>SPecialiST RePack</Company>
  <LinksUpToDate>false</LinksUpToDate>
  <CharactersWithSpaces>12345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Утверждаю:_______________________</dc:title>
  <dc:subject/>
  <dc:creator>Елена</dc:creator>
  <dc:description/>
  <cp:lastModifiedBy>Комитет культуры</cp:lastModifiedBy>
  <cp:revision>35</cp:revision>
  <cp:lastPrinted>2020-12-23T11:01:00Z</cp:lastPrinted>
  <dcterms:created xsi:type="dcterms:W3CDTF">2017-03-16T17:05:00Z</dcterms:created>
  <dcterms:modified xsi:type="dcterms:W3CDTF">2020-12-23T11:02:00Z</dcterms:modified>
  <dc:language>ru-RU</dc:language>
</cp:coreProperties>
</file>